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0D" w:rsidRDefault="0031150D" w:rsidP="00560062">
      <w:pPr>
        <w:jc w:val="center"/>
        <w:rPr>
          <w:rFonts w:ascii="黑体" w:eastAsia="黑体" w:hAnsi="黑体"/>
          <w:b/>
          <w:sz w:val="44"/>
          <w:szCs w:val="44"/>
        </w:rPr>
      </w:pPr>
      <w:r>
        <w:rPr>
          <w:rFonts w:ascii="黑体" w:eastAsia="黑体" w:hAnsi="黑体" w:hint="eastAsia"/>
          <w:b/>
          <w:sz w:val="44"/>
          <w:szCs w:val="44"/>
        </w:rPr>
        <w:t>第五层次开发</w:t>
      </w:r>
      <w:r w:rsidRPr="001F38C1">
        <w:rPr>
          <w:rFonts w:ascii="黑体" w:eastAsia="黑体" w:hAnsi="黑体"/>
          <w:b/>
          <w:sz w:val="44"/>
          <w:szCs w:val="44"/>
        </w:rPr>
        <w:t>—</w:t>
      </w:r>
      <w:r>
        <w:rPr>
          <w:rFonts w:ascii="黑体" w:eastAsia="黑体" w:hAnsi="黑体" w:hint="eastAsia"/>
          <w:b/>
          <w:sz w:val="44"/>
          <w:szCs w:val="44"/>
        </w:rPr>
        <w:t>积极心理学</w:t>
      </w:r>
      <w:r w:rsidRPr="001F38C1">
        <w:rPr>
          <w:rFonts w:ascii="黑体" w:eastAsia="黑体" w:hAnsi="黑体" w:hint="eastAsia"/>
          <w:b/>
          <w:sz w:val="44"/>
          <w:szCs w:val="44"/>
        </w:rPr>
        <w:t>在管理</w:t>
      </w:r>
      <w:r>
        <w:rPr>
          <w:rFonts w:ascii="黑体" w:eastAsia="黑体" w:hAnsi="黑体" w:hint="eastAsia"/>
          <w:b/>
          <w:sz w:val="44"/>
          <w:szCs w:val="44"/>
        </w:rPr>
        <w:t>实践</w:t>
      </w:r>
      <w:r w:rsidRPr="001F38C1">
        <w:rPr>
          <w:rFonts w:ascii="黑体" w:eastAsia="黑体" w:hAnsi="黑体" w:hint="eastAsia"/>
          <w:b/>
          <w:sz w:val="44"/>
          <w:szCs w:val="44"/>
        </w:rPr>
        <w:t>中的应用</w:t>
      </w:r>
    </w:p>
    <w:p w:rsidR="0031150D" w:rsidRPr="001F38C1" w:rsidRDefault="0031150D" w:rsidP="00560062">
      <w:pPr>
        <w:jc w:val="center"/>
        <w:rPr>
          <w:rFonts w:ascii="黑体" w:eastAsia="黑体" w:hAnsi="黑体"/>
          <w:b/>
          <w:sz w:val="44"/>
          <w:szCs w:val="44"/>
        </w:rPr>
      </w:pPr>
      <w:r>
        <w:rPr>
          <w:rFonts w:ascii="黑体" w:eastAsia="黑体" w:hAnsi="黑体" w:hint="eastAsia"/>
          <w:b/>
          <w:sz w:val="44"/>
          <w:szCs w:val="44"/>
        </w:rPr>
        <w:t>邀请函</w:t>
      </w:r>
      <w:r w:rsidRPr="001F38C1">
        <w:rPr>
          <w:rFonts w:ascii="黑体" w:eastAsia="黑体" w:hAnsi="黑体" w:hint="eastAsia"/>
          <w:b/>
          <w:color w:val="FF0000"/>
          <w:sz w:val="44"/>
          <w:szCs w:val="44"/>
        </w:rPr>
        <w:t>（公益</w:t>
      </w:r>
      <w:r>
        <w:rPr>
          <w:rFonts w:ascii="黑体" w:eastAsia="黑体" w:hAnsi="黑体" w:hint="eastAsia"/>
          <w:b/>
          <w:color w:val="FF0000"/>
          <w:sz w:val="44"/>
          <w:szCs w:val="44"/>
        </w:rPr>
        <w:t>课程</w:t>
      </w:r>
      <w:r w:rsidRPr="001F38C1">
        <w:rPr>
          <w:rFonts w:ascii="黑体" w:eastAsia="黑体" w:hAnsi="黑体" w:hint="eastAsia"/>
          <w:b/>
          <w:color w:val="FF0000"/>
          <w:sz w:val="44"/>
          <w:szCs w:val="44"/>
        </w:rPr>
        <w:t>）</w:t>
      </w:r>
    </w:p>
    <w:p w:rsidR="0031150D" w:rsidRPr="00CB1271" w:rsidRDefault="0031150D">
      <w:pPr>
        <w:rPr>
          <w:rFonts w:ascii="黑体" w:eastAsia="黑体" w:hAnsi="黑体"/>
          <w:b/>
          <w:szCs w:val="21"/>
        </w:rPr>
      </w:pPr>
    </w:p>
    <w:p w:rsidR="0031150D" w:rsidRPr="00E00ED3" w:rsidRDefault="0031150D" w:rsidP="00FA33E6">
      <w:pPr>
        <w:ind w:firstLineChars="88" w:firstLine="31680"/>
        <w:rPr>
          <w:rFonts w:ascii="微软雅黑" w:eastAsia="微软雅黑" w:hAnsi="微软雅黑"/>
          <w:b/>
          <w:sz w:val="32"/>
          <w:szCs w:val="32"/>
        </w:rPr>
      </w:pPr>
      <w:r w:rsidRPr="00E00ED3">
        <w:rPr>
          <w:rFonts w:ascii="微软雅黑" w:eastAsia="微软雅黑" w:hAnsi="微软雅黑" w:hint="eastAsia"/>
          <w:b/>
          <w:color w:val="C00000"/>
          <w:sz w:val="32"/>
          <w:szCs w:val="32"/>
          <w:shd w:val="pct15" w:color="auto" w:fill="FFFFFF"/>
        </w:rPr>
        <w:t>主讲嘉宾</w:t>
      </w:r>
      <w:r w:rsidRPr="00E00ED3">
        <w:rPr>
          <w:rFonts w:ascii="微软雅黑" w:eastAsia="微软雅黑" w:hAnsi="微软雅黑"/>
          <w:b/>
          <w:color w:val="C00000"/>
          <w:sz w:val="32"/>
          <w:szCs w:val="32"/>
          <w:shd w:val="pct15" w:color="auto" w:fill="FFFFFF"/>
        </w:rPr>
        <w:t>:</w:t>
      </w:r>
      <w:r w:rsidRPr="00997F33">
        <w:rPr>
          <w:rFonts w:ascii="微软雅黑" w:eastAsia="微软雅黑" w:hAnsi="微软雅黑"/>
          <w:b/>
          <w:sz w:val="32"/>
          <w:szCs w:val="32"/>
        </w:rPr>
        <w:t xml:space="preserve"> </w:t>
      </w:r>
      <w:r>
        <w:rPr>
          <w:rFonts w:ascii="微软雅黑" w:eastAsia="微软雅黑" w:hAnsi="微软雅黑"/>
          <w:b/>
          <w:sz w:val="32"/>
          <w:szCs w:val="32"/>
        </w:rPr>
        <w:t xml:space="preserve">        </w:t>
      </w:r>
      <w:r w:rsidRPr="00E00ED3">
        <w:rPr>
          <w:rFonts w:ascii="微软雅黑" w:eastAsia="微软雅黑" w:hAnsi="微软雅黑" w:hint="eastAsia"/>
          <w:b/>
          <w:sz w:val="32"/>
          <w:szCs w:val="32"/>
        </w:rPr>
        <w:t>黄亨煜</w:t>
      </w:r>
      <w:r w:rsidRPr="00E00ED3">
        <w:rPr>
          <w:rFonts w:ascii="微软雅黑" w:eastAsia="微软雅黑" w:hAnsi="微软雅黑"/>
          <w:b/>
          <w:sz w:val="32"/>
          <w:szCs w:val="32"/>
        </w:rPr>
        <w:t xml:space="preserve"> </w:t>
      </w:r>
      <w:r w:rsidRPr="00E00ED3">
        <w:rPr>
          <w:rFonts w:ascii="微软雅黑" w:eastAsia="微软雅黑" w:hAnsi="微软雅黑" w:hint="eastAsia"/>
          <w:b/>
          <w:sz w:val="32"/>
          <w:szCs w:val="32"/>
        </w:rPr>
        <w:t>博士</w:t>
      </w:r>
    </w:p>
    <w:p w:rsidR="0031150D" w:rsidRDefault="0031150D" w:rsidP="00B747C8">
      <w:pPr>
        <w:rPr>
          <w:rFonts w:ascii="微软雅黑" w:eastAsia="微软雅黑" w:hAnsi="微软雅黑"/>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alt="未命名" style="position:absolute;left:0;text-align:left;margin-left:13.65pt;margin-top:5.7pt;width:107.25pt;height:109.95pt;z-index:251658240;visibility:visible">
            <v:imagedata r:id="rId7" o:title=""/>
          </v:shape>
        </w:pict>
      </w:r>
      <w:r>
        <w:rPr>
          <w:noProof/>
        </w:rPr>
        <w:pict>
          <v:roundrect id="_x0000_s1027" style="position:absolute;left:0;text-align:left;margin-left:134.4pt;margin-top:4.65pt;width:286.5pt;height:111pt;z-index:251657216" arcsize="10923f" fillcolor="#92d050">
            <v:textbox style="mso-next-textbox:#_x0000_s1027">
              <w:txbxContent>
                <w:p w:rsidR="0031150D" w:rsidRPr="00CB1271" w:rsidRDefault="0031150D" w:rsidP="00B243C6">
                  <w:pPr>
                    <w:tabs>
                      <w:tab w:val="left" w:pos="1980"/>
                    </w:tabs>
                    <w:rPr>
                      <w:rFonts w:ascii="黑体" w:eastAsia="黑体" w:hAnsi="黑体"/>
                      <w:b/>
                      <w:color w:val="FF0000"/>
                      <w:sz w:val="36"/>
                      <w:szCs w:val="36"/>
                    </w:rPr>
                  </w:pPr>
                  <w:r w:rsidRPr="00CB1271">
                    <w:rPr>
                      <w:rFonts w:ascii="黑体" w:eastAsia="黑体" w:hAnsi="黑体" w:hint="eastAsia"/>
                      <w:b/>
                      <w:color w:val="FF0000"/>
                      <w:sz w:val="36"/>
                      <w:szCs w:val="36"/>
                    </w:rPr>
                    <w:t>国内知名人力资源专家</w:t>
                  </w:r>
                </w:p>
                <w:p w:rsidR="0031150D" w:rsidRPr="00CB1271" w:rsidRDefault="0031150D" w:rsidP="00B243C6">
                  <w:pPr>
                    <w:tabs>
                      <w:tab w:val="left" w:pos="1980"/>
                    </w:tabs>
                    <w:rPr>
                      <w:rFonts w:ascii="黑体" w:eastAsia="黑体" w:hAnsi="黑体"/>
                      <w:b/>
                      <w:color w:val="FF0000"/>
                      <w:sz w:val="36"/>
                      <w:szCs w:val="36"/>
                    </w:rPr>
                  </w:pPr>
                  <w:r w:rsidRPr="00CB1271">
                    <w:rPr>
                      <w:rFonts w:ascii="黑体" w:eastAsia="黑体" w:hAnsi="黑体" w:hint="eastAsia"/>
                      <w:b/>
                      <w:color w:val="FF0000"/>
                      <w:sz w:val="36"/>
                      <w:szCs w:val="36"/>
                    </w:rPr>
                    <w:t>北京西三角咨询集团技术总裁</w:t>
                  </w:r>
                </w:p>
                <w:p w:rsidR="0031150D" w:rsidRPr="00CB1271" w:rsidRDefault="0031150D" w:rsidP="00B243C6">
                  <w:pPr>
                    <w:tabs>
                      <w:tab w:val="left" w:pos="1980"/>
                    </w:tabs>
                    <w:rPr>
                      <w:rFonts w:ascii="黑体" w:eastAsia="黑体" w:hAnsi="黑体"/>
                      <w:b/>
                      <w:color w:val="FF0000"/>
                      <w:sz w:val="36"/>
                      <w:szCs w:val="36"/>
                    </w:rPr>
                  </w:pPr>
                  <w:r w:rsidRPr="00CB1271">
                    <w:rPr>
                      <w:rFonts w:ascii="黑体" w:eastAsia="黑体" w:hAnsi="黑体" w:hint="eastAsia"/>
                      <w:b/>
                      <w:color w:val="FF0000"/>
                      <w:sz w:val="36"/>
                      <w:szCs w:val="36"/>
                    </w:rPr>
                    <w:t>北京西三角人事技术研究所所长</w:t>
                  </w:r>
                </w:p>
                <w:p w:rsidR="0031150D" w:rsidRPr="00CB1271" w:rsidRDefault="0031150D">
                  <w:pPr>
                    <w:rPr>
                      <w:sz w:val="36"/>
                      <w:szCs w:val="36"/>
                    </w:rPr>
                  </w:pPr>
                </w:p>
              </w:txbxContent>
            </v:textbox>
          </v:roundrect>
        </w:pict>
      </w:r>
    </w:p>
    <w:p w:rsidR="0031150D" w:rsidRDefault="0031150D" w:rsidP="00B747C8">
      <w:pPr>
        <w:tabs>
          <w:tab w:val="left" w:pos="1980"/>
        </w:tabs>
      </w:pPr>
    </w:p>
    <w:p w:rsidR="0031150D" w:rsidRDefault="0031150D" w:rsidP="00B747C8">
      <w:pPr>
        <w:tabs>
          <w:tab w:val="left" w:pos="1980"/>
        </w:tabs>
      </w:pPr>
    </w:p>
    <w:p w:rsidR="0031150D" w:rsidRDefault="0031150D" w:rsidP="00B747C8">
      <w:pPr>
        <w:tabs>
          <w:tab w:val="left" w:pos="1980"/>
        </w:tabs>
      </w:pPr>
    </w:p>
    <w:p w:rsidR="0031150D" w:rsidRDefault="0031150D" w:rsidP="00B747C8">
      <w:pPr>
        <w:tabs>
          <w:tab w:val="left" w:pos="1980"/>
        </w:tabs>
      </w:pPr>
    </w:p>
    <w:p w:rsidR="0031150D" w:rsidRDefault="0031150D" w:rsidP="00B747C8">
      <w:pPr>
        <w:tabs>
          <w:tab w:val="left" w:pos="1980"/>
        </w:tabs>
      </w:pPr>
    </w:p>
    <w:p w:rsidR="0031150D" w:rsidRPr="00811964" w:rsidRDefault="0031150D" w:rsidP="00ED4B84"/>
    <w:p w:rsidR="0031150D" w:rsidRPr="00CB1271" w:rsidRDefault="0031150D" w:rsidP="00CB1271">
      <w:r>
        <w:rPr>
          <w:rFonts w:ascii="黑体" w:eastAsia="黑体" w:hAnsi="黑体" w:cs="宋体"/>
          <w:b/>
          <w:sz w:val="24"/>
          <w:szCs w:val="24"/>
        </w:rPr>
        <w:t xml:space="preserve">     </w:t>
      </w:r>
      <w:r w:rsidRPr="00216553">
        <w:rPr>
          <w:rFonts w:ascii="黑体" w:eastAsia="黑体" w:hAnsi="黑体" w:cs="宋体" w:hint="eastAsia"/>
          <w:b/>
          <w:sz w:val="24"/>
          <w:szCs w:val="24"/>
        </w:rPr>
        <w:t>工</w:t>
      </w:r>
      <w:r w:rsidRPr="00216553">
        <w:rPr>
          <w:rFonts w:ascii="黑体" w:eastAsia="黑体" w:hAnsi="黑体" w:cs="宋体" w:hint="eastAsia"/>
          <w:sz w:val="24"/>
          <w:szCs w:val="24"/>
        </w:rPr>
        <w:t>学学士，人才学硕士，心理学博士。从事人力资源管理研究</w:t>
      </w:r>
      <w:r>
        <w:rPr>
          <w:rFonts w:ascii="黑体" w:eastAsia="黑体" w:hAnsi="黑体" w:cs="宋体"/>
          <w:sz w:val="24"/>
          <w:szCs w:val="24"/>
        </w:rPr>
        <w:t>3</w:t>
      </w:r>
      <w:r w:rsidRPr="00216553">
        <w:rPr>
          <w:rFonts w:ascii="黑体" w:eastAsia="黑体" w:hAnsi="黑体" w:cs="宋体"/>
          <w:sz w:val="24"/>
          <w:szCs w:val="24"/>
        </w:rPr>
        <w:t>0</w:t>
      </w:r>
      <w:r w:rsidRPr="00216553">
        <w:rPr>
          <w:rFonts w:ascii="黑体" w:eastAsia="黑体" w:hAnsi="黑体" w:cs="宋体" w:hint="eastAsia"/>
          <w:sz w:val="24"/>
          <w:szCs w:val="24"/>
        </w:rPr>
        <w:t>年，历任中国人才研究会人才素质测评专业委员会常务理事兼副秘书长、国家人力资源和劳动社会保障部核心能力标准专家委员会专家委员、中国人才研究会人才素质测评专业委员会常务理事兼副秘书长、国家人事部中国人事科学研究院研究室主任、中国人才研究会人才市场开发专业委员会秘书长等职。作为客座教授，为北京大学、复旦大学、中欧工商管理学院、中山大学、首都经贸大学等学校</w:t>
      </w:r>
      <w:r>
        <w:rPr>
          <w:rFonts w:ascii="黑体" w:eastAsia="黑体" w:hAnsi="黑体" w:cs="宋体" w:hint="eastAsia"/>
          <w:sz w:val="24"/>
          <w:szCs w:val="24"/>
        </w:rPr>
        <w:t>院系</w:t>
      </w:r>
      <w:r w:rsidRPr="00216553">
        <w:rPr>
          <w:rFonts w:ascii="黑体" w:eastAsia="黑体" w:hAnsi="黑体" w:cs="宋体"/>
          <w:sz w:val="24"/>
          <w:szCs w:val="24"/>
        </w:rPr>
        <w:t>MBA</w:t>
      </w:r>
      <w:r w:rsidRPr="00216553">
        <w:rPr>
          <w:rFonts w:ascii="黑体" w:eastAsia="黑体" w:hAnsi="黑体" w:cs="宋体" w:hint="eastAsia"/>
          <w:sz w:val="24"/>
          <w:szCs w:val="24"/>
        </w:rPr>
        <w:t>教授人力资源管理课程，对国内</w:t>
      </w:r>
      <w:r w:rsidRPr="00216553">
        <w:rPr>
          <w:rFonts w:ascii="黑体" w:eastAsia="黑体" w:hAnsi="黑体" w:cs="宋体"/>
          <w:sz w:val="24"/>
          <w:szCs w:val="24"/>
        </w:rPr>
        <w:t xml:space="preserve"> 500</w:t>
      </w:r>
      <w:r w:rsidRPr="00216553">
        <w:rPr>
          <w:rFonts w:ascii="黑体" w:eastAsia="黑体" w:hAnsi="黑体" w:cs="宋体" w:hint="eastAsia"/>
          <w:sz w:val="24"/>
          <w:szCs w:val="24"/>
        </w:rPr>
        <w:t>多家大中型企业进行管理咨询与培训，受到高度评价，被《财智》杂志和香港人力资源协会评为“国内十大杰出管理培训师”。</w:t>
      </w:r>
    </w:p>
    <w:p w:rsidR="0031150D" w:rsidRDefault="0031150D" w:rsidP="007C0089">
      <w:pPr>
        <w:tabs>
          <w:tab w:val="left" w:pos="1980"/>
        </w:tabs>
        <w:rPr>
          <w:rFonts w:ascii="微软雅黑" w:eastAsia="微软雅黑" w:hAnsi="微软雅黑"/>
          <w:b/>
          <w:color w:val="C00000"/>
          <w:sz w:val="32"/>
          <w:szCs w:val="32"/>
          <w:shd w:val="pct15" w:color="auto" w:fill="FFFFFF"/>
        </w:rPr>
      </w:pPr>
      <w:r>
        <w:rPr>
          <w:rFonts w:ascii="微软雅黑" w:eastAsia="微软雅黑" w:hAnsi="微软雅黑" w:hint="eastAsia"/>
          <w:b/>
          <w:color w:val="C00000"/>
          <w:sz w:val="32"/>
          <w:szCs w:val="32"/>
          <w:shd w:val="pct15" w:color="auto" w:fill="FFFFFF"/>
        </w:rPr>
        <w:t>课程目标</w:t>
      </w:r>
      <w:r w:rsidRPr="00E00ED3">
        <w:rPr>
          <w:rFonts w:ascii="微软雅黑" w:eastAsia="微软雅黑" w:hAnsi="微软雅黑"/>
          <w:b/>
          <w:color w:val="C00000"/>
          <w:sz w:val="32"/>
          <w:szCs w:val="32"/>
          <w:shd w:val="pct15" w:color="auto" w:fill="FFFFFF"/>
        </w:rPr>
        <w:t>:</w:t>
      </w:r>
      <w:r w:rsidRPr="00B52C5C">
        <w:rPr>
          <w:rFonts w:ascii="宋体"/>
        </w:rPr>
        <w:t xml:space="preserve"> </w:t>
      </w:r>
    </w:p>
    <w:p w:rsidR="0031150D" w:rsidRDefault="0031150D" w:rsidP="00FA33E6">
      <w:pPr>
        <w:autoSpaceDE w:val="0"/>
        <w:autoSpaceDN w:val="0"/>
        <w:adjustRightInd w:val="0"/>
        <w:ind w:firstLineChars="200" w:firstLine="31680"/>
        <w:jc w:val="left"/>
        <w:rPr>
          <w:rFonts w:ascii="黑体" w:eastAsia="黑体" w:hAnsi="黑体" w:cs="宋体"/>
          <w:sz w:val="24"/>
          <w:szCs w:val="24"/>
        </w:rPr>
      </w:pPr>
      <w:r w:rsidRPr="001E2FCB">
        <w:rPr>
          <w:rFonts w:ascii="黑体" w:eastAsia="黑体" w:hAnsi="Wingdings" w:cs="宋体" w:hint="eastAsia"/>
          <w:color w:val="C00000"/>
          <w:sz w:val="24"/>
          <w:szCs w:val="24"/>
        </w:rPr>
        <w:sym w:font="Wingdings" w:char="F0D8"/>
      </w:r>
      <w:r w:rsidRPr="001E2FCB">
        <w:rPr>
          <w:rFonts w:ascii="黑体" w:eastAsia="黑体" w:hAnsi="黑体" w:cs="宋体"/>
          <w:color w:val="C00000"/>
          <w:sz w:val="24"/>
          <w:szCs w:val="24"/>
        </w:rPr>
        <w:t xml:space="preserve"> </w:t>
      </w:r>
      <w:r w:rsidRPr="001E2FCB">
        <w:rPr>
          <w:rFonts w:ascii="黑体" w:eastAsia="黑体" w:hAnsi="黑体" w:cs="宋体" w:hint="eastAsia"/>
          <w:sz w:val="24"/>
          <w:szCs w:val="24"/>
        </w:rPr>
        <w:t>激活人的活力，开发人的创造力</w:t>
      </w:r>
      <w:r>
        <w:rPr>
          <w:rFonts w:ascii="黑体" w:eastAsia="黑体" w:hAnsi="黑体" w:cs="宋体" w:hint="eastAsia"/>
          <w:sz w:val="24"/>
          <w:szCs w:val="24"/>
        </w:rPr>
        <w:t>，</w:t>
      </w:r>
      <w:r w:rsidRPr="001F38C1">
        <w:rPr>
          <w:rFonts w:ascii="黑体" w:eastAsia="黑体" w:hAnsi="黑体" w:cs="宋体" w:hint="eastAsia"/>
          <w:sz w:val="24"/>
          <w:szCs w:val="24"/>
        </w:rPr>
        <w:t>人尽其</w:t>
      </w:r>
      <w:r>
        <w:rPr>
          <w:rFonts w:ascii="黑体" w:eastAsia="黑体" w:hAnsi="黑体" w:cs="宋体" w:hint="eastAsia"/>
          <w:sz w:val="24"/>
          <w:szCs w:val="24"/>
        </w:rPr>
        <w:t>才。</w:t>
      </w:r>
    </w:p>
    <w:p w:rsidR="0031150D" w:rsidRDefault="0031150D" w:rsidP="00FA33E6">
      <w:pPr>
        <w:autoSpaceDE w:val="0"/>
        <w:autoSpaceDN w:val="0"/>
        <w:adjustRightInd w:val="0"/>
        <w:ind w:firstLineChars="200" w:firstLine="31680"/>
        <w:jc w:val="left"/>
        <w:rPr>
          <w:rFonts w:ascii="黑体" w:eastAsia="黑体" w:hAnsi="黑体" w:cs="宋体"/>
          <w:sz w:val="24"/>
          <w:szCs w:val="24"/>
        </w:rPr>
      </w:pPr>
      <w:r w:rsidRPr="001E2FCB">
        <w:rPr>
          <w:rFonts w:ascii="黑体" w:eastAsia="黑体" w:hAnsi="Wingdings" w:cs="宋体" w:hint="eastAsia"/>
          <w:color w:val="C00000"/>
          <w:sz w:val="24"/>
          <w:szCs w:val="24"/>
        </w:rPr>
        <w:sym w:font="Wingdings" w:char="F0D8"/>
      </w:r>
      <w:r>
        <w:rPr>
          <w:rFonts w:ascii="黑体" w:eastAsia="黑体" w:hAnsi="黑体" w:cs="宋体"/>
          <w:sz w:val="24"/>
          <w:szCs w:val="24"/>
        </w:rPr>
        <w:t xml:space="preserve"> </w:t>
      </w:r>
      <w:r w:rsidRPr="001F38C1">
        <w:rPr>
          <w:rFonts w:ascii="黑体" w:eastAsia="黑体" w:hAnsi="黑体" w:cs="宋体" w:hint="eastAsia"/>
          <w:sz w:val="24"/>
          <w:szCs w:val="24"/>
        </w:rPr>
        <w:t>合理配置人力资源，调动好员工积极性，最大程度发挥员工潜能</w:t>
      </w:r>
      <w:r>
        <w:rPr>
          <w:rFonts w:ascii="黑体" w:eastAsia="黑体" w:hAnsi="黑体" w:cs="宋体" w:hint="eastAsia"/>
          <w:sz w:val="24"/>
          <w:szCs w:val="24"/>
        </w:rPr>
        <w:t>。</w:t>
      </w:r>
    </w:p>
    <w:p w:rsidR="0031150D" w:rsidRPr="001F38C1" w:rsidRDefault="0031150D" w:rsidP="00FA33E6">
      <w:pPr>
        <w:autoSpaceDE w:val="0"/>
        <w:autoSpaceDN w:val="0"/>
        <w:adjustRightInd w:val="0"/>
        <w:ind w:leftChars="229" w:left="31680" w:hangingChars="154" w:firstLine="31680"/>
        <w:jc w:val="left"/>
        <w:rPr>
          <w:rFonts w:ascii="黑体" w:eastAsia="黑体" w:hAnsi="黑体" w:cs="宋体"/>
          <w:sz w:val="24"/>
          <w:szCs w:val="24"/>
        </w:rPr>
      </w:pPr>
      <w:r w:rsidRPr="001E2FCB">
        <w:rPr>
          <w:rFonts w:ascii="黑体" w:eastAsia="黑体" w:hAnsi="Wingdings" w:cs="宋体" w:hint="eastAsia"/>
          <w:color w:val="C00000"/>
          <w:sz w:val="24"/>
          <w:szCs w:val="24"/>
        </w:rPr>
        <w:sym w:font="Wingdings" w:char="F0D8"/>
      </w:r>
      <w:r>
        <w:rPr>
          <w:rFonts w:ascii="黑体" w:eastAsia="黑体" w:hAnsi="黑体" w:cs="宋体"/>
          <w:sz w:val="24"/>
          <w:szCs w:val="24"/>
        </w:rPr>
        <w:t xml:space="preserve"> </w:t>
      </w:r>
      <w:r w:rsidRPr="001F38C1">
        <w:rPr>
          <w:rFonts w:ascii="黑体" w:eastAsia="黑体" w:hAnsi="黑体" w:cs="宋体" w:hint="eastAsia"/>
          <w:sz w:val="24"/>
          <w:szCs w:val="24"/>
        </w:rPr>
        <w:t>正确把握人性，考虑员工高层次需求的产生，激发和引导员工人性中的积极品质</w:t>
      </w:r>
      <w:r>
        <w:rPr>
          <w:rFonts w:ascii="黑体" w:eastAsia="黑体" w:hAnsi="黑体" w:cs="宋体" w:hint="eastAsia"/>
          <w:sz w:val="24"/>
          <w:szCs w:val="24"/>
        </w:rPr>
        <w:t>。</w:t>
      </w:r>
    </w:p>
    <w:p w:rsidR="0031150D" w:rsidRPr="00742E31" w:rsidRDefault="0031150D" w:rsidP="00B747C8">
      <w:pPr>
        <w:tabs>
          <w:tab w:val="left" w:pos="1980"/>
        </w:tabs>
        <w:rPr>
          <w:rFonts w:ascii="微软雅黑" w:eastAsia="微软雅黑" w:hAnsi="微软雅黑"/>
          <w:b/>
          <w:color w:val="C00000"/>
          <w:sz w:val="32"/>
          <w:szCs w:val="32"/>
          <w:shd w:val="pct15" w:color="auto" w:fill="FFFFFF"/>
        </w:rPr>
      </w:pPr>
      <w:r>
        <w:rPr>
          <w:rFonts w:ascii="微软雅黑" w:eastAsia="微软雅黑" w:hAnsi="微软雅黑" w:hint="eastAsia"/>
          <w:b/>
          <w:color w:val="C00000"/>
          <w:sz w:val="32"/>
          <w:szCs w:val="32"/>
          <w:shd w:val="pct15" w:color="auto" w:fill="FFFFFF"/>
        </w:rPr>
        <w:t>课程简介</w:t>
      </w:r>
      <w:r w:rsidRPr="00E00ED3">
        <w:rPr>
          <w:rFonts w:ascii="微软雅黑" w:eastAsia="微软雅黑" w:hAnsi="微软雅黑"/>
          <w:b/>
          <w:color w:val="C00000"/>
          <w:sz w:val="32"/>
          <w:szCs w:val="32"/>
          <w:shd w:val="pct15" w:color="auto" w:fill="FFFFFF"/>
        </w:rPr>
        <w:t>:</w:t>
      </w:r>
    </w:p>
    <w:p w:rsidR="0031150D" w:rsidRPr="001F38C1" w:rsidRDefault="0031150D" w:rsidP="00FA33E6">
      <w:pPr>
        <w:autoSpaceDE w:val="0"/>
        <w:autoSpaceDN w:val="0"/>
        <w:adjustRightInd w:val="0"/>
        <w:ind w:firstLineChars="200" w:firstLine="31680"/>
        <w:jc w:val="left"/>
        <w:rPr>
          <w:rFonts w:ascii="黑体" w:eastAsia="黑体" w:hAnsi="黑体" w:cs="宋体"/>
          <w:sz w:val="24"/>
          <w:szCs w:val="24"/>
        </w:rPr>
      </w:pPr>
      <w:r w:rsidRPr="001F38C1">
        <w:rPr>
          <w:rFonts w:ascii="黑体" w:eastAsia="黑体" w:hAnsi="黑体" w:cs="宋体" w:hint="eastAsia"/>
          <w:sz w:val="24"/>
          <w:szCs w:val="24"/>
        </w:rPr>
        <w:t>《第五层次开发》课程是一个修炼的课程，说它“融心理学、人才学、哲学、佛学于一体”也不为过。她没有达到</w:t>
      </w:r>
      <w:r>
        <w:rPr>
          <w:rFonts w:ascii="黑体" w:eastAsia="黑体" w:hAnsi="黑体" w:cs="宋体" w:hint="eastAsia"/>
          <w:sz w:val="24"/>
          <w:szCs w:val="24"/>
        </w:rPr>
        <w:t>禅的高度，但她确实是通向禅的境界的有效阶梯。这是</w:t>
      </w:r>
      <w:smartTag w:uri="urn:schemas-microsoft-com:office:smarttags" w:element="PersonName">
        <w:smartTagPr>
          <w:attr w:name="ProductID" w:val="黄亨煜"/>
        </w:smartTagPr>
        <w:r>
          <w:rPr>
            <w:rFonts w:ascii="黑体" w:eastAsia="黑体" w:hAnsi="黑体" w:cs="宋体" w:hint="eastAsia"/>
            <w:sz w:val="24"/>
            <w:szCs w:val="24"/>
          </w:rPr>
          <w:t>黄亨煜</w:t>
        </w:r>
      </w:smartTag>
      <w:r>
        <w:rPr>
          <w:rFonts w:ascii="黑体" w:eastAsia="黑体" w:hAnsi="黑体" w:cs="宋体" w:hint="eastAsia"/>
          <w:sz w:val="24"/>
          <w:szCs w:val="24"/>
        </w:rPr>
        <w:t>博士历尽</w:t>
      </w:r>
      <w:r>
        <w:rPr>
          <w:rFonts w:ascii="黑体" w:eastAsia="黑体" w:hAnsi="黑体" w:cs="宋体"/>
          <w:sz w:val="24"/>
          <w:szCs w:val="24"/>
        </w:rPr>
        <w:t>15</w:t>
      </w:r>
      <w:r w:rsidRPr="001F38C1">
        <w:rPr>
          <w:rFonts w:ascii="黑体" w:eastAsia="黑体" w:hAnsi="黑体" w:cs="宋体" w:hint="eastAsia"/>
          <w:sz w:val="24"/>
          <w:szCs w:val="24"/>
        </w:rPr>
        <w:t>年时间创立并主讲的这门培训课程，而他却谦虚的称“并不表示我有多高的修为，仅仅是在不断地修炼”。“这门培训课程一直是</w:t>
      </w:r>
      <w:r w:rsidRPr="001F38C1">
        <w:rPr>
          <w:rFonts w:ascii="黑体" w:eastAsia="黑体" w:hAnsi="黑体" w:cs="宋体"/>
          <w:sz w:val="24"/>
          <w:szCs w:val="24"/>
        </w:rPr>
        <w:t>60</w:t>
      </w:r>
      <w:r w:rsidRPr="001F38C1">
        <w:rPr>
          <w:rFonts w:ascii="黑体" w:eastAsia="黑体" w:hAnsi="黑体" w:cs="宋体" w:hint="eastAsia"/>
          <w:sz w:val="24"/>
          <w:szCs w:val="24"/>
        </w:rPr>
        <w:t>多门人力资源管理与领导力开发等管理培训课程中最愿意讲授的课程。”</w:t>
      </w:r>
    </w:p>
    <w:p w:rsidR="0031150D" w:rsidRDefault="0031150D" w:rsidP="00FA33E6">
      <w:pPr>
        <w:autoSpaceDE w:val="0"/>
        <w:autoSpaceDN w:val="0"/>
        <w:adjustRightInd w:val="0"/>
        <w:ind w:firstLineChars="200" w:firstLine="31680"/>
        <w:jc w:val="left"/>
        <w:rPr>
          <w:rFonts w:ascii="黑体" w:eastAsia="黑体" w:hAnsi="黑体" w:cs="宋体"/>
          <w:sz w:val="24"/>
          <w:szCs w:val="24"/>
        </w:rPr>
      </w:pPr>
      <w:r w:rsidRPr="001F38C1">
        <w:rPr>
          <w:rFonts w:ascii="黑体" w:eastAsia="黑体" w:hAnsi="黑体" w:cs="宋体"/>
          <w:sz w:val="24"/>
          <w:szCs w:val="24"/>
        </w:rPr>
        <w:t xml:space="preserve">   </w:t>
      </w:r>
      <w:r w:rsidRPr="001F38C1">
        <w:rPr>
          <w:rFonts w:ascii="黑体" w:eastAsia="黑体" w:hAnsi="黑体" w:cs="宋体" w:hint="eastAsia"/>
          <w:sz w:val="24"/>
          <w:szCs w:val="24"/>
        </w:rPr>
        <w:t>积极心理学以研究人类的积极心理品质，关注人类的健康幸福与和谐发展为主要内容，试图以新的理念、开放的姿态诠释与实践心理学。在积极心理学的影响下，管理者应该努力培养组织成员的乐观、积极等正性情绪，这些情绪的培养，不仅有利于个人的改观，而且也会对整个组织产生影响，有利于组织的发展。</w:t>
      </w:r>
    </w:p>
    <w:p w:rsidR="0031150D" w:rsidRPr="00742E31" w:rsidRDefault="0031150D" w:rsidP="00ED4B84">
      <w:pPr>
        <w:tabs>
          <w:tab w:val="left" w:pos="1980"/>
        </w:tabs>
        <w:rPr>
          <w:rFonts w:ascii="微软雅黑" w:eastAsia="微软雅黑" w:hAnsi="微软雅黑"/>
          <w:b/>
          <w:color w:val="C00000"/>
          <w:sz w:val="32"/>
          <w:szCs w:val="32"/>
          <w:shd w:val="pct15" w:color="auto" w:fill="FFFFFF"/>
        </w:rPr>
      </w:pPr>
      <w:r>
        <w:rPr>
          <w:rFonts w:ascii="微软雅黑" w:eastAsia="微软雅黑" w:hAnsi="微软雅黑" w:hint="eastAsia"/>
          <w:b/>
          <w:color w:val="C00000"/>
          <w:sz w:val="32"/>
          <w:szCs w:val="32"/>
          <w:shd w:val="pct15" w:color="auto" w:fill="FFFFFF"/>
        </w:rPr>
        <w:t>课程内容</w:t>
      </w:r>
      <w:r w:rsidRPr="00E00ED3">
        <w:rPr>
          <w:rFonts w:ascii="微软雅黑" w:eastAsia="微软雅黑" w:hAnsi="微软雅黑"/>
          <w:b/>
          <w:color w:val="C00000"/>
          <w:sz w:val="32"/>
          <w:szCs w:val="32"/>
          <w:shd w:val="pct15" w:color="auto" w:fill="FFFFFF"/>
        </w:rPr>
        <w:t>:</w:t>
      </w:r>
    </w:p>
    <w:p w:rsidR="0031150D" w:rsidRPr="00ED4B84" w:rsidRDefault="0031150D" w:rsidP="00FA33E6">
      <w:pPr>
        <w:ind w:firstLineChars="236" w:firstLine="31680"/>
        <w:jc w:val="left"/>
        <w:rPr>
          <w:rFonts w:ascii="黑体" w:eastAsia="黑体" w:hAnsi="黑体" w:cs="宋体"/>
          <w:b/>
          <w:sz w:val="28"/>
          <w:szCs w:val="28"/>
        </w:rPr>
      </w:pPr>
      <w:r w:rsidRPr="00ED4B84">
        <w:rPr>
          <w:rFonts w:ascii="黑体" w:eastAsia="黑体" w:hAnsi="黑体" w:cs="宋体" w:hint="eastAsia"/>
          <w:b/>
          <w:sz w:val="28"/>
          <w:szCs w:val="28"/>
        </w:rPr>
        <w:t>第一部分：课程介绍</w:t>
      </w:r>
    </w:p>
    <w:p w:rsidR="0031150D" w:rsidRDefault="0031150D" w:rsidP="00FA33E6">
      <w:pPr>
        <w:ind w:firstLineChars="354" w:firstLine="31680"/>
        <w:jc w:val="left"/>
        <w:rPr>
          <w:rFonts w:ascii="黑体" w:eastAsia="黑体" w:hAnsi="黑体" w:cs="宋体"/>
          <w:sz w:val="24"/>
          <w:szCs w:val="24"/>
        </w:rPr>
      </w:pPr>
      <w:r w:rsidRPr="00ED4B84">
        <w:rPr>
          <w:rFonts w:ascii="黑体" w:eastAsia="黑体" w:hAnsi="黑体" w:cs="宋体" w:hint="eastAsia"/>
          <w:sz w:val="24"/>
          <w:szCs w:val="24"/>
        </w:rPr>
        <w:t>一、什么积极心理学？</w:t>
      </w:r>
    </w:p>
    <w:p w:rsidR="0031150D" w:rsidRDefault="0031150D" w:rsidP="00FA33E6">
      <w:pPr>
        <w:ind w:firstLineChars="354" w:firstLine="31680"/>
        <w:jc w:val="left"/>
        <w:rPr>
          <w:rFonts w:ascii="黑体" w:eastAsia="黑体" w:hAnsi="黑体" w:cs="宋体"/>
          <w:sz w:val="24"/>
          <w:szCs w:val="24"/>
        </w:rPr>
      </w:pPr>
      <w:r w:rsidRPr="00ED4B84">
        <w:rPr>
          <w:rFonts w:ascii="黑体" w:eastAsia="黑体" w:hAnsi="黑体" w:cs="宋体" w:hint="eastAsia"/>
          <w:sz w:val="24"/>
          <w:szCs w:val="24"/>
        </w:rPr>
        <w:t>二、积极心理学能为企业及个人带来什么？</w:t>
      </w:r>
    </w:p>
    <w:p w:rsidR="0031150D" w:rsidRPr="00ED4B84" w:rsidRDefault="0031150D" w:rsidP="00FA33E6">
      <w:pPr>
        <w:ind w:firstLineChars="354" w:firstLine="31680"/>
        <w:jc w:val="left"/>
        <w:rPr>
          <w:rFonts w:ascii="黑体" w:eastAsia="黑体" w:hAnsi="黑体" w:cs="宋体"/>
          <w:sz w:val="24"/>
          <w:szCs w:val="24"/>
        </w:rPr>
      </w:pPr>
      <w:r w:rsidRPr="00ED4B84">
        <w:rPr>
          <w:rFonts w:ascii="黑体" w:eastAsia="黑体" w:hAnsi="黑体" w:cs="宋体" w:hint="eastAsia"/>
          <w:sz w:val="24"/>
          <w:szCs w:val="24"/>
        </w:rPr>
        <w:t>三、第五层次开发的课程结构介绍</w:t>
      </w:r>
    </w:p>
    <w:p w:rsidR="0031150D" w:rsidRPr="00ED4B84" w:rsidRDefault="0031150D" w:rsidP="00FA33E6">
      <w:pPr>
        <w:ind w:firstLineChars="354" w:firstLine="31680"/>
        <w:jc w:val="left"/>
        <w:rPr>
          <w:rFonts w:ascii="黑体" w:eastAsia="黑体" w:hAnsi="黑体" w:cs="宋体"/>
          <w:sz w:val="24"/>
          <w:szCs w:val="24"/>
        </w:rPr>
      </w:pPr>
      <w:r w:rsidRPr="00ED4B84">
        <w:rPr>
          <w:rFonts w:ascii="黑体" w:eastAsia="黑体" w:hAnsi="黑体" w:cs="宋体" w:hint="eastAsia"/>
          <w:sz w:val="24"/>
          <w:szCs w:val="24"/>
        </w:rPr>
        <w:t>四、第五层次开发的几个应用案例介绍</w:t>
      </w:r>
    </w:p>
    <w:p w:rsidR="0031150D" w:rsidRPr="00ED4B84" w:rsidRDefault="0031150D" w:rsidP="00FA33E6">
      <w:pPr>
        <w:ind w:firstLineChars="236" w:firstLine="31680"/>
        <w:jc w:val="left"/>
        <w:rPr>
          <w:rFonts w:ascii="黑体" w:eastAsia="黑体" w:hAnsi="黑体" w:cs="宋体"/>
          <w:b/>
          <w:sz w:val="28"/>
          <w:szCs w:val="28"/>
        </w:rPr>
      </w:pPr>
      <w:r w:rsidRPr="00ED4B84">
        <w:rPr>
          <w:rFonts w:ascii="黑体" w:eastAsia="黑体" w:hAnsi="黑体" w:cs="宋体" w:hint="eastAsia"/>
          <w:b/>
          <w:sz w:val="28"/>
          <w:szCs w:val="28"/>
        </w:rPr>
        <w:t>第二部分：课程内容举要</w:t>
      </w:r>
    </w:p>
    <w:p w:rsidR="0031150D" w:rsidRPr="00ED4B84" w:rsidRDefault="0031150D" w:rsidP="00FA33E6">
      <w:pPr>
        <w:numPr>
          <w:ilvl w:val="0"/>
          <w:numId w:val="8"/>
        </w:numPr>
        <w:ind w:firstLineChars="236" w:firstLine="31680"/>
        <w:jc w:val="left"/>
        <w:rPr>
          <w:rFonts w:ascii="黑体" w:eastAsia="黑体" w:hAnsi="黑体" w:cs="宋体"/>
          <w:sz w:val="24"/>
          <w:szCs w:val="24"/>
        </w:rPr>
      </w:pPr>
      <w:r w:rsidRPr="00ED4B84">
        <w:rPr>
          <w:rFonts w:ascii="黑体" w:eastAsia="黑体" w:hAnsi="黑体" w:cs="宋体" w:hint="eastAsia"/>
          <w:sz w:val="24"/>
          <w:szCs w:val="24"/>
        </w:rPr>
        <w:t>克服我们认知的盲区：斯格托玛</w:t>
      </w:r>
    </w:p>
    <w:p w:rsidR="0031150D" w:rsidRPr="00ED4B84" w:rsidRDefault="0031150D" w:rsidP="00FA33E6">
      <w:pPr>
        <w:numPr>
          <w:ilvl w:val="0"/>
          <w:numId w:val="8"/>
        </w:numPr>
        <w:ind w:firstLineChars="236" w:firstLine="31680"/>
        <w:jc w:val="left"/>
        <w:rPr>
          <w:rFonts w:ascii="黑体" w:eastAsia="黑体" w:hAnsi="黑体" w:cs="宋体"/>
          <w:sz w:val="24"/>
          <w:szCs w:val="24"/>
        </w:rPr>
      </w:pPr>
      <w:r w:rsidRPr="00ED4B84">
        <w:rPr>
          <w:rFonts w:ascii="黑体" w:eastAsia="黑体" w:hAnsi="黑体" w:cs="宋体" w:hint="eastAsia"/>
          <w:sz w:val="24"/>
          <w:szCs w:val="24"/>
        </w:rPr>
        <w:t>集注排斥与心态调整</w:t>
      </w:r>
    </w:p>
    <w:p w:rsidR="0031150D" w:rsidRPr="00ED4B84" w:rsidRDefault="0031150D" w:rsidP="00FA33E6">
      <w:pPr>
        <w:numPr>
          <w:ilvl w:val="0"/>
          <w:numId w:val="8"/>
        </w:numPr>
        <w:ind w:firstLineChars="236" w:firstLine="31680"/>
        <w:jc w:val="left"/>
        <w:rPr>
          <w:rFonts w:ascii="黑体" w:eastAsia="黑体" w:hAnsi="黑体" w:cs="宋体"/>
          <w:sz w:val="24"/>
          <w:szCs w:val="24"/>
        </w:rPr>
      </w:pPr>
      <w:r w:rsidRPr="00ED4B84">
        <w:rPr>
          <w:rFonts w:ascii="黑体" w:eastAsia="黑体" w:hAnsi="黑体" w:cs="宋体" w:hint="eastAsia"/>
          <w:sz w:val="24"/>
          <w:szCs w:val="24"/>
        </w:rPr>
        <w:t>自我意像与成功机制</w:t>
      </w:r>
    </w:p>
    <w:p w:rsidR="0031150D" w:rsidRPr="00ED4B84" w:rsidRDefault="0031150D" w:rsidP="00FA33E6">
      <w:pPr>
        <w:ind w:firstLineChars="236" w:firstLine="31680"/>
        <w:jc w:val="left"/>
        <w:rPr>
          <w:rFonts w:ascii="黑体" w:eastAsia="黑体" w:hAnsi="黑体" w:cs="宋体"/>
          <w:b/>
          <w:sz w:val="28"/>
          <w:szCs w:val="28"/>
        </w:rPr>
      </w:pPr>
      <w:r w:rsidRPr="00ED4B84">
        <w:rPr>
          <w:rFonts w:ascii="黑体" w:eastAsia="黑体" w:hAnsi="黑体" w:cs="宋体" w:hint="eastAsia"/>
          <w:b/>
          <w:sz w:val="28"/>
          <w:szCs w:val="28"/>
        </w:rPr>
        <w:t>第三部分：西三角咨询其他品牌培训课程介绍</w:t>
      </w:r>
    </w:p>
    <w:p w:rsidR="0031150D" w:rsidRPr="00742E31" w:rsidRDefault="0031150D" w:rsidP="007C0089">
      <w:pPr>
        <w:tabs>
          <w:tab w:val="left" w:pos="1980"/>
        </w:tabs>
        <w:rPr>
          <w:rFonts w:ascii="微软雅黑" w:eastAsia="微软雅黑" w:hAnsi="微软雅黑"/>
          <w:b/>
          <w:color w:val="C00000"/>
          <w:sz w:val="32"/>
          <w:szCs w:val="32"/>
          <w:shd w:val="pct15" w:color="auto" w:fill="FFFFFF"/>
        </w:rPr>
      </w:pPr>
      <w:r>
        <w:rPr>
          <w:rFonts w:ascii="微软雅黑" w:eastAsia="微软雅黑" w:hAnsi="微软雅黑" w:hint="eastAsia"/>
          <w:b/>
          <w:color w:val="C00000"/>
          <w:sz w:val="32"/>
          <w:szCs w:val="32"/>
          <w:shd w:val="pct15" w:color="auto" w:fill="FFFFFF"/>
        </w:rPr>
        <w:t>课程收益</w:t>
      </w:r>
      <w:r w:rsidRPr="00E00ED3">
        <w:rPr>
          <w:rFonts w:ascii="微软雅黑" w:eastAsia="微软雅黑" w:hAnsi="微软雅黑"/>
          <w:b/>
          <w:color w:val="C00000"/>
          <w:sz w:val="32"/>
          <w:szCs w:val="32"/>
          <w:shd w:val="pct15" w:color="auto" w:fill="FFFFFF"/>
        </w:rPr>
        <w:t>:</w:t>
      </w:r>
    </w:p>
    <w:p w:rsidR="0031150D" w:rsidRDefault="0031150D" w:rsidP="00FA33E6">
      <w:pPr>
        <w:tabs>
          <w:tab w:val="left" w:pos="567"/>
        </w:tabs>
        <w:ind w:firstLineChars="177" w:firstLine="31680"/>
        <w:rPr>
          <w:rFonts w:ascii="黑体" w:eastAsia="黑体" w:hAnsi="黑体" w:cs="宋体"/>
          <w:sz w:val="24"/>
          <w:szCs w:val="24"/>
        </w:rPr>
      </w:pPr>
      <w:r w:rsidRPr="005E1A99">
        <w:rPr>
          <w:rFonts w:ascii="黑体" w:eastAsia="黑体" w:hAnsi="Wingdings" w:cs="宋体" w:hint="eastAsia"/>
          <w:sz w:val="24"/>
          <w:szCs w:val="24"/>
        </w:rPr>
        <w:sym w:font="Wingdings" w:char="F046"/>
      </w:r>
      <w:r>
        <w:rPr>
          <w:rFonts w:ascii="黑体" w:eastAsia="黑体" w:hAnsi="黑体" w:cs="宋体"/>
          <w:sz w:val="24"/>
          <w:szCs w:val="24"/>
        </w:rPr>
        <w:t xml:space="preserve">  </w:t>
      </w:r>
      <w:r w:rsidRPr="005E1A99">
        <w:rPr>
          <w:rFonts w:ascii="黑体" w:eastAsia="黑体" w:hAnsi="黑体" w:cs="宋体" w:hint="eastAsia"/>
          <w:sz w:val="24"/>
          <w:szCs w:val="24"/>
        </w:rPr>
        <w:t>提供了大量实用的新观念，这些新观念符合企业的国际化发展趋向；</w:t>
      </w:r>
    </w:p>
    <w:p w:rsidR="0031150D" w:rsidRDefault="0031150D" w:rsidP="00FA33E6">
      <w:pPr>
        <w:tabs>
          <w:tab w:val="left" w:pos="567"/>
        </w:tabs>
        <w:ind w:leftChars="203" w:left="31680" w:hangingChars="177" w:firstLine="31680"/>
        <w:rPr>
          <w:rFonts w:ascii="黑体" w:eastAsia="黑体" w:hAnsi="黑体" w:cs="宋体"/>
          <w:sz w:val="24"/>
          <w:szCs w:val="24"/>
        </w:rPr>
      </w:pPr>
      <w:r w:rsidRPr="005E1A99">
        <w:rPr>
          <w:rFonts w:ascii="黑体" w:eastAsia="黑体" w:hAnsi="Wingdings" w:cs="宋体" w:hint="eastAsia"/>
          <w:sz w:val="24"/>
          <w:szCs w:val="24"/>
        </w:rPr>
        <w:sym w:font="Wingdings" w:char="F046"/>
      </w:r>
      <w:r>
        <w:rPr>
          <w:rFonts w:ascii="黑体" w:eastAsia="黑体" w:hAnsi="黑体" w:cs="宋体" w:hint="eastAsia"/>
          <w:sz w:val="24"/>
          <w:szCs w:val="24"/>
        </w:rPr>
        <w:t>真正明白企业所需要的人才观</w:t>
      </w:r>
      <w:r>
        <w:rPr>
          <w:rFonts w:ascii="黑体" w:eastAsia="黑体" w:hAnsi="黑体" w:cs="宋体"/>
          <w:sz w:val="24"/>
          <w:szCs w:val="24"/>
        </w:rPr>
        <w:t>,</w:t>
      </w:r>
      <w:r>
        <w:rPr>
          <w:rFonts w:ascii="黑体" w:eastAsia="黑体" w:hAnsi="黑体" w:cs="宋体" w:hint="eastAsia"/>
          <w:sz w:val="24"/>
          <w:szCs w:val="24"/>
        </w:rPr>
        <w:t>及个人</w:t>
      </w:r>
      <w:r w:rsidRPr="005E1A99">
        <w:rPr>
          <w:rFonts w:ascii="黑体" w:eastAsia="黑体" w:hAnsi="黑体" w:cs="宋体" w:hint="eastAsia"/>
          <w:sz w:val="24"/>
          <w:szCs w:val="24"/>
        </w:rPr>
        <w:t>发展目标为</w:t>
      </w:r>
      <w:r>
        <w:rPr>
          <w:rFonts w:ascii="黑体" w:eastAsia="黑体" w:hAnsi="黑体" w:cs="宋体" w:hint="eastAsia"/>
          <w:sz w:val="24"/>
          <w:szCs w:val="24"/>
        </w:rPr>
        <w:t>何</w:t>
      </w:r>
      <w:r w:rsidRPr="005E1A99">
        <w:rPr>
          <w:rFonts w:ascii="黑体" w:eastAsia="黑体" w:hAnsi="黑体" w:cs="宋体" w:hint="eastAsia"/>
          <w:sz w:val="24"/>
          <w:szCs w:val="24"/>
        </w:rPr>
        <w:t>要与企业发展的大目标相统一？什么是阻碍成功的因素？克服阻碍成功的因素在事业发展中的重要性；</w:t>
      </w:r>
    </w:p>
    <w:p w:rsidR="0031150D" w:rsidRDefault="0031150D" w:rsidP="00FA33E6">
      <w:pPr>
        <w:tabs>
          <w:tab w:val="left" w:pos="567"/>
        </w:tabs>
        <w:ind w:firstLineChars="177" w:firstLine="31680"/>
        <w:rPr>
          <w:rFonts w:ascii="黑体" w:eastAsia="黑体" w:hAnsi="黑体" w:cs="宋体"/>
          <w:sz w:val="24"/>
          <w:szCs w:val="24"/>
        </w:rPr>
      </w:pPr>
      <w:r w:rsidRPr="005E1A99">
        <w:rPr>
          <w:rFonts w:ascii="黑体" w:eastAsia="黑体" w:hAnsi="Wingdings" w:cs="宋体" w:hint="eastAsia"/>
          <w:sz w:val="24"/>
          <w:szCs w:val="24"/>
        </w:rPr>
        <w:sym w:font="Wingdings" w:char="F046"/>
      </w:r>
      <w:r>
        <w:rPr>
          <w:rFonts w:ascii="黑体" w:eastAsia="黑体" w:hAnsi="黑体" w:cs="宋体"/>
          <w:sz w:val="24"/>
          <w:szCs w:val="24"/>
        </w:rPr>
        <w:t xml:space="preserve">  </w:t>
      </w:r>
      <w:r w:rsidRPr="005E1A99">
        <w:rPr>
          <w:rFonts w:ascii="黑体" w:eastAsia="黑体" w:hAnsi="黑体" w:cs="宋体" w:hint="eastAsia"/>
          <w:sz w:val="24"/>
          <w:szCs w:val="24"/>
        </w:rPr>
        <w:t>认识自我的优点与不足，更加清楚地了解自己，扬长避短有所作为；</w:t>
      </w:r>
    </w:p>
    <w:p w:rsidR="0031150D" w:rsidRDefault="0031150D" w:rsidP="00FA33E6">
      <w:pPr>
        <w:tabs>
          <w:tab w:val="left" w:pos="567"/>
        </w:tabs>
        <w:ind w:firstLineChars="177" w:firstLine="31680"/>
        <w:rPr>
          <w:rFonts w:ascii="黑体" w:eastAsia="黑体" w:hAnsi="黑体" w:cs="宋体"/>
          <w:sz w:val="24"/>
          <w:szCs w:val="24"/>
        </w:rPr>
      </w:pPr>
      <w:r w:rsidRPr="005E1A99">
        <w:rPr>
          <w:rFonts w:ascii="黑体" w:eastAsia="黑体" w:hAnsi="Wingdings" w:cs="宋体" w:hint="eastAsia"/>
          <w:sz w:val="24"/>
          <w:szCs w:val="24"/>
        </w:rPr>
        <w:sym w:font="Wingdings" w:char="F046"/>
      </w:r>
      <w:r>
        <w:rPr>
          <w:rFonts w:ascii="黑体" w:eastAsia="黑体" w:hAnsi="黑体" w:cs="宋体"/>
          <w:sz w:val="24"/>
          <w:szCs w:val="24"/>
        </w:rPr>
        <w:t xml:space="preserve">  </w:t>
      </w:r>
      <w:r>
        <w:rPr>
          <w:rFonts w:ascii="黑体" w:eastAsia="黑体" w:hAnsi="黑体" w:cs="宋体" w:hint="eastAsia"/>
          <w:sz w:val="24"/>
          <w:szCs w:val="24"/>
        </w:rPr>
        <w:t>掌握获得改变自我现状的动力，</w:t>
      </w:r>
      <w:r w:rsidRPr="005E1A99">
        <w:rPr>
          <w:rFonts w:ascii="黑体" w:eastAsia="黑体" w:hAnsi="黑体" w:cs="宋体" w:hint="eastAsia"/>
          <w:sz w:val="24"/>
          <w:szCs w:val="24"/>
        </w:rPr>
        <w:t>更好地进入管理者的角色</w:t>
      </w:r>
      <w:r>
        <w:rPr>
          <w:rFonts w:ascii="黑体" w:eastAsia="黑体" w:hAnsi="黑体" w:cs="宋体" w:hint="eastAsia"/>
          <w:sz w:val="24"/>
          <w:szCs w:val="24"/>
        </w:rPr>
        <w:t>，</w:t>
      </w:r>
      <w:r w:rsidRPr="005E1A99">
        <w:rPr>
          <w:rFonts w:ascii="黑体" w:eastAsia="黑体" w:hAnsi="黑体" w:cs="宋体" w:hint="eastAsia"/>
          <w:sz w:val="24"/>
          <w:szCs w:val="24"/>
        </w:rPr>
        <w:t>成为一个出色的管理者</w:t>
      </w:r>
      <w:r>
        <w:rPr>
          <w:rFonts w:ascii="黑体" w:eastAsia="黑体" w:hAnsi="黑体" w:cs="宋体" w:hint="eastAsia"/>
          <w:sz w:val="24"/>
          <w:szCs w:val="24"/>
        </w:rPr>
        <w:t>；</w:t>
      </w:r>
    </w:p>
    <w:p w:rsidR="0031150D" w:rsidRPr="00ED4B84" w:rsidRDefault="0031150D" w:rsidP="00ED4B84">
      <w:pPr>
        <w:numPr>
          <w:ilvl w:val="0"/>
          <w:numId w:val="7"/>
        </w:numPr>
        <w:tabs>
          <w:tab w:val="left" w:pos="567"/>
        </w:tabs>
        <w:rPr>
          <w:rFonts w:ascii="黑体" w:eastAsia="黑体" w:hAnsi="黑体" w:cs="宋体"/>
          <w:sz w:val="24"/>
          <w:szCs w:val="24"/>
        </w:rPr>
      </w:pPr>
      <w:r w:rsidRPr="005E1A99">
        <w:rPr>
          <w:rFonts w:ascii="黑体" w:eastAsia="黑体" w:hAnsi="黑体" w:cs="宋体" w:hint="eastAsia"/>
          <w:sz w:val="24"/>
          <w:szCs w:val="24"/>
        </w:rPr>
        <w:t>对事业</w:t>
      </w:r>
      <w:r>
        <w:rPr>
          <w:rFonts w:ascii="黑体" w:eastAsia="黑体" w:hAnsi="黑体" w:cs="宋体" w:hint="eastAsia"/>
          <w:sz w:val="24"/>
          <w:szCs w:val="24"/>
        </w:rPr>
        <w:t>、</w:t>
      </w:r>
      <w:r w:rsidRPr="005E1A99">
        <w:rPr>
          <w:rFonts w:ascii="黑体" w:eastAsia="黑体" w:hAnsi="黑体" w:cs="宋体" w:hint="eastAsia"/>
          <w:sz w:val="24"/>
          <w:szCs w:val="24"/>
        </w:rPr>
        <w:t>前途更加充满信心，干活、做事乐在其中，工作和生活态度会愈发主动。</w:t>
      </w:r>
    </w:p>
    <w:p w:rsidR="0031150D" w:rsidRDefault="0031150D" w:rsidP="00FA33E6">
      <w:pPr>
        <w:tabs>
          <w:tab w:val="left" w:pos="567"/>
        </w:tabs>
        <w:ind w:left="31680" w:hangingChars="221" w:firstLine="31680"/>
        <w:rPr>
          <w:rFonts w:ascii="微软雅黑" w:eastAsia="微软雅黑" w:hAnsi="微软雅黑"/>
          <w:b/>
          <w:color w:val="C00000"/>
          <w:sz w:val="32"/>
          <w:szCs w:val="32"/>
          <w:shd w:val="pct15" w:color="auto" w:fill="FFFFFF"/>
        </w:rPr>
      </w:pPr>
      <w:r w:rsidRPr="00E00ED3">
        <w:rPr>
          <w:rFonts w:ascii="微软雅黑" w:eastAsia="微软雅黑" w:hAnsi="微软雅黑" w:hint="eastAsia"/>
          <w:b/>
          <w:color w:val="C00000"/>
          <w:sz w:val="32"/>
          <w:szCs w:val="32"/>
          <w:shd w:val="pct15" w:color="auto" w:fill="FFFFFF"/>
        </w:rPr>
        <w:t>时间</w:t>
      </w:r>
      <w:r w:rsidRPr="00E00ED3">
        <w:rPr>
          <w:rFonts w:ascii="微软雅黑" w:eastAsia="微软雅黑" w:hAnsi="微软雅黑"/>
          <w:b/>
          <w:color w:val="C00000"/>
          <w:sz w:val="32"/>
          <w:szCs w:val="32"/>
          <w:shd w:val="pct15" w:color="auto" w:fill="FFFFFF"/>
        </w:rPr>
        <w:t>\</w:t>
      </w:r>
      <w:r w:rsidRPr="00E00ED3">
        <w:rPr>
          <w:rFonts w:ascii="微软雅黑" w:eastAsia="微软雅黑" w:hAnsi="微软雅黑" w:hint="eastAsia"/>
          <w:b/>
          <w:color w:val="C00000"/>
          <w:sz w:val="32"/>
          <w:szCs w:val="32"/>
          <w:shd w:val="pct15" w:color="auto" w:fill="FFFFFF"/>
        </w:rPr>
        <w:t>地点</w:t>
      </w:r>
      <w:r w:rsidRPr="00E00ED3">
        <w:rPr>
          <w:rFonts w:ascii="微软雅黑" w:eastAsia="微软雅黑" w:hAnsi="微软雅黑"/>
          <w:b/>
          <w:color w:val="C00000"/>
          <w:sz w:val="32"/>
          <w:szCs w:val="32"/>
          <w:shd w:val="pct15" w:color="auto" w:fill="FFFFFF"/>
        </w:rPr>
        <w:t>:</w:t>
      </w:r>
    </w:p>
    <w:p w:rsidR="0031150D" w:rsidRPr="00560062" w:rsidRDefault="0031150D" w:rsidP="00FA33E6">
      <w:pPr>
        <w:tabs>
          <w:tab w:val="left" w:pos="567"/>
        </w:tabs>
        <w:ind w:leftChars="135" w:left="31680" w:hangingChars="102" w:firstLine="31680"/>
        <w:rPr>
          <w:rFonts w:ascii="黑体" w:eastAsia="黑体" w:hAnsi="黑体"/>
          <w:b/>
          <w:sz w:val="28"/>
          <w:szCs w:val="28"/>
        </w:rPr>
      </w:pPr>
      <w:r w:rsidRPr="00560062">
        <w:rPr>
          <w:rFonts w:ascii="黑体" w:eastAsia="黑体" w:hAnsi="黑体" w:hint="eastAsia"/>
          <w:b/>
          <w:sz w:val="28"/>
          <w:szCs w:val="28"/>
        </w:rPr>
        <w:t>时</w:t>
      </w:r>
      <w:r w:rsidRPr="00560062">
        <w:rPr>
          <w:rFonts w:ascii="黑体" w:eastAsia="黑体" w:hAnsi="黑体"/>
          <w:b/>
          <w:sz w:val="28"/>
          <w:szCs w:val="28"/>
        </w:rPr>
        <w:t xml:space="preserve">  </w:t>
      </w:r>
      <w:r w:rsidRPr="00560062">
        <w:rPr>
          <w:rFonts w:ascii="黑体" w:eastAsia="黑体" w:hAnsi="黑体" w:hint="eastAsia"/>
          <w:b/>
          <w:sz w:val="28"/>
          <w:szCs w:val="28"/>
        </w:rPr>
        <w:t>间：</w:t>
      </w:r>
      <w:r w:rsidRPr="00560062">
        <w:rPr>
          <w:rFonts w:ascii="黑体" w:eastAsia="黑体" w:hAnsi="黑体"/>
          <w:b/>
          <w:sz w:val="28"/>
          <w:szCs w:val="28"/>
        </w:rPr>
        <w:t>2011</w:t>
      </w:r>
      <w:r w:rsidRPr="00560062">
        <w:rPr>
          <w:rFonts w:ascii="黑体" w:eastAsia="黑体" w:hAnsi="黑体" w:hint="eastAsia"/>
          <w:b/>
          <w:sz w:val="28"/>
          <w:szCs w:val="28"/>
        </w:rPr>
        <w:t>年</w:t>
      </w:r>
      <w:r w:rsidRPr="00560062">
        <w:rPr>
          <w:rFonts w:ascii="黑体" w:eastAsia="黑体" w:hAnsi="黑体"/>
          <w:b/>
          <w:sz w:val="28"/>
          <w:szCs w:val="28"/>
        </w:rPr>
        <w:t>12</w:t>
      </w:r>
      <w:r w:rsidRPr="00560062">
        <w:rPr>
          <w:rFonts w:ascii="黑体" w:eastAsia="黑体" w:hAnsi="黑体" w:hint="eastAsia"/>
          <w:b/>
          <w:sz w:val="28"/>
          <w:szCs w:val="28"/>
        </w:rPr>
        <w:t>月</w:t>
      </w:r>
      <w:r w:rsidRPr="00560062">
        <w:rPr>
          <w:rFonts w:ascii="黑体" w:eastAsia="黑体" w:hAnsi="黑体"/>
          <w:b/>
          <w:sz w:val="28"/>
          <w:szCs w:val="28"/>
        </w:rPr>
        <w:t>17</w:t>
      </w:r>
      <w:r w:rsidRPr="00560062">
        <w:rPr>
          <w:rFonts w:ascii="黑体" w:eastAsia="黑体" w:hAnsi="黑体" w:hint="eastAsia"/>
          <w:b/>
          <w:sz w:val="28"/>
          <w:szCs w:val="28"/>
        </w:rPr>
        <w:t>日下午</w:t>
      </w:r>
      <w:r w:rsidRPr="00560062">
        <w:rPr>
          <w:rFonts w:ascii="黑体" w:eastAsia="黑体" w:hAnsi="黑体"/>
          <w:b/>
          <w:sz w:val="28"/>
          <w:szCs w:val="28"/>
        </w:rPr>
        <w:t>02:00-</w:t>
      </w:r>
      <w:r w:rsidRPr="00560062">
        <w:rPr>
          <w:rFonts w:ascii="黑体" w:eastAsia="黑体" w:hAnsi="黑体" w:hint="eastAsia"/>
          <w:b/>
          <w:sz w:val="28"/>
          <w:szCs w:val="28"/>
        </w:rPr>
        <w:t>下午</w:t>
      </w:r>
      <w:r w:rsidRPr="00560062">
        <w:rPr>
          <w:rFonts w:ascii="黑体" w:eastAsia="黑体" w:hAnsi="黑体"/>
          <w:b/>
          <w:sz w:val="28"/>
          <w:szCs w:val="28"/>
        </w:rPr>
        <w:t xml:space="preserve">17:30 </w:t>
      </w:r>
    </w:p>
    <w:p w:rsidR="0031150D" w:rsidRPr="00560062" w:rsidRDefault="0031150D" w:rsidP="00FA33E6">
      <w:pPr>
        <w:tabs>
          <w:tab w:val="left" w:pos="567"/>
        </w:tabs>
        <w:ind w:leftChars="135" w:left="31680" w:hangingChars="102" w:firstLine="31680"/>
        <w:rPr>
          <w:rFonts w:ascii="黑体" w:eastAsia="黑体" w:hAnsi="黑体"/>
          <w:b/>
          <w:color w:val="C00000"/>
          <w:sz w:val="28"/>
          <w:szCs w:val="28"/>
          <w:shd w:val="pct15" w:color="auto" w:fill="FFFFFF"/>
        </w:rPr>
      </w:pPr>
      <w:r w:rsidRPr="00560062">
        <w:rPr>
          <w:rFonts w:ascii="黑体" w:eastAsia="黑体" w:hAnsi="黑体" w:hint="eastAsia"/>
          <w:b/>
          <w:sz w:val="28"/>
          <w:szCs w:val="28"/>
        </w:rPr>
        <w:t>地</w:t>
      </w:r>
      <w:r w:rsidRPr="00560062">
        <w:rPr>
          <w:rFonts w:ascii="黑体" w:eastAsia="黑体" w:hAnsi="黑体"/>
          <w:b/>
          <w:sz w:val="28"/>
          <w:szCs w:val="28"/>
        </w:rPr>
        <w:t xml:space="preserve">  </w:t>
      </w:r>
      <w:r w:rsidRPr="00560062">
        <w:rPr>
          <w:rFonts w:ascii="黑体" w:eastAsia="黑体" w:hAnsi="黑体" w:hint="eastAsia"/>
          <w:b/>
          <w:sz w:val="28"/>
          <w:szCs w:val="28"/>
        </w:rPr>
        <w:t>点：</w:t>
      </w:r>
      <w:r w:rsidRPr="00560062">
        <w:rPr>
          <w:rFonts w:ascii="黑体" w:eastAsia="黑体" w:hAnsi="黑体"/>
          <w:b/>
          <w:sz w:val="28"/>
          <w:szCs w:val="28"/>
        </w:rPr>
        <w:t>2000</w:t>
      </w:r>
      <w:r w:rsidRPr="00560062">
        <w:rPr>
          <w:rFonts w:ascii="黑体" w:eastAsia="黑体" w:hAnsi="黑体" w:hint="eastAsia"/>
          <w:b/>
          <w:sz w:val="28"/>
          <w:szCs w:val="28"/>
        </w:rPr>
        <w:t>年酒店报告厅</w:t>
      </w:r>
    </w:p>
    <w:p w:rsidR="0031150D" w:rsidRDefault="0031150D" w:rsidP="00FA33E6">
      <w:pPr>
        <w:autoSpaceDE w:val="0"/>
        <w:autoSpaceDN w:val="0"/>
        <w:ind w:left="31680" w:hangingChars="400" w:firstLine="31680"/>
        <w:rPr>
          <w:rFonts w:ascii="微软雅黑" w:eastAsia="微软雅黑" w:hAnsi="微软雅黑"/>
          <w:b/>
          <w:color w:val="C00000"/>
          <w:sz w:val="32"/>
          <w:szCs w:val="32"/>
        </w:rPr>
      </w:pPr>
      <w:r w:rsidRPr="00E00ED3">
        <w:rPr>
          <w:rFonts w:ascii="微软雅黑" w:eastAsia="微软雅黑" w:hAnsi="微软雅黑" w:hint="eastAsia"/>
          <w:b/>
          <w:color w:val="C00000"/>
          <w:sz w:val="32"/>
          <w:szCs w:val="32"/>
          <w:shd w:val="pct15" w:color="auto" w:fill="FFFFFF"/>
        </w:rPr>
        <w:t>主办机构</w:t>
      </w:r>
      <w:r w:rsidRPr="00E00ED3">
        <w:rPr>
          <w:rFonts w:ascii="微软雅黑" w:eastAsia="微软雅黑" w:hAnsi="微软雅黑"/>
          <w:b/>
          <w:color w:val="C00000"/>
          <w:sz w:val="32"/>
          <w:szCs w:val="32"/>
          <w:shd w:val="pct15" w:color="auto" w:fill="FFFFFF"/>
        </w:rPr>
        <w:t>:</w:t>
      </w:r>
      <w:r>
        <w:rPr>
          <w:rFonts w:ascii="微软雅黑" w:eastAsia="微软雅黑" w:hAnsi="微软雅黑"/>
          <w:b/>
          <w:color w:val="C00000"/>
          <w:sz w:val="32"/>
          <w:szCs w:val="32"/>
        </w:rPr>
        <w:t xml:space="preserve"> </w:t>
      </w:r>
      <w:r w:rsidRPr="00811964">
        <w:rPr>
          <w:rFonts w:ascii="微软雅黑" w:eastAsia="微软雅黑" w:hAnsi="微软雅黑" w:hint="eastAsia"/>
          <w:b/>
          <w:sz w:val="32"/>
          <w:szCs w:val="32"/>
        </w:rPr>
        <w:t>北京西三角人事技术研究所</w:t>
      </w:r>
    </w:p>
    <w:p w:rsidR="0031150D" w:rsidRDefault="0031150D" w:rsidP="00FA33E6">
      <w:pPr>
        <w:autoSpaceDE w:val="0"/>
        <w:autoSpaceDN w:val="0"/>
        <w:ind w:left="31680" w:hangingChars="400" w:firstLine="31680"/>
        <w:rPr>
          <w:rFonts w:ascii="微软雅黑" w:eastAsia="微软雅黑" w:hAnsi="微软雅黑"/>
          <w:b/>
          <w:color w:val="C00000"/>
          <w:sz w:val="32"/>
          <w:szCs w:val="32"/>
        </w:rPr>
      </w:pPr>
      <w:r>
        <w:rPr>
          <w:rFonts w:ascii="微软雅黑" w:eastAsia="微软雅黑" w:hAnsi="微软雅黑" w:hint="eastAsia"/>
          <w:b/>
          <w:color w:val="C00000"/>
          <w:sz w:val="32"/>
          <w:szCs w:val="32"/>
          <w:shd w:val="pct15" w:color="auto" w:fill="FFFFFF"/>
        </w:rPr>
        <w:t>承办单位</w:t>
      </w:r>
      <w:r w:rsidRPr="00E00ED3">
        <w:rPr>
          <w:rFonts w:ascii="微软雅黑" w:eastAsia="微软雅黑" w:hAnsi="微软雅黑"/>
          <w:b/>
          <w:color w:val="C00000"/>
          <w:sz w:val="32"/>
          <w:szCs w:val="32"/>
          <w:shd w:val="pct15" w:color="auto" w:fill="FFFFFF"/>
        </w:rPr>
        <w:t>:</w:t>
      </w:r>
      <w:r>
        <w:rPr>
          <w:rFonts w:ascii="微软雅黑" w:eastAsia="微软雅黑" w:hAnsi="微软雅黑"/>
          <w:b/>
          <w:color w:val="C00000"/>
          <w:sz w:val="32"/>
          <w:szCs w:val="32"/>
        </w:rPr>
        <w:t xml:space="preserve"> </w:t>
      </w:r>
      <w:r w:rsidRPr="00811964">
        <w:rPr>
          <w:rFonts w:ascii="微软雅黑" w:eastAsia="微软雅黑" w:hAnsi="微软雅黑" w:hint="eastAsia"/>
          <w:b/>
          <w:sz w:val="32"/>
          <w:szCs w:val="32"/>
        </w:rPr>
        <w:t>申思企业管理咨询有限公司、晶科企业管理咨询有限公司</w:t>
      </w:r>
    </w:p>
    <w:p w:rsidR="0031150D" w:rsidRDefault="0031150D" w:rsidP="00FA33E6">
      <w:pPr>
        <w:autoSpaceDE w:val="0"/>
        <w:autoSpaceDN w:val="0"/>
        <w:ind w:left="31680" w:hangingChars="400" w:firstLine="31680"/>
        <w:rPr>
          <w:rFonts w:ascii="微软雅黑" w:eastAsia="微软雅黑" w:hAnsi="微软雅黑"/>
          <w:b/>
          <w:sz w:val="32"/>
          <w:szCs w:val="32"/>
        </w:rPr>
      </w:pPr>
      <w:r>
        <w:rPr>
          <w:rFonts w:ascii="微软雅黑" w:eastAsia="微软雅黑" w:hAnsi="微软雅黑" w:hint="eastAsia"/>
          <w:b/>
          <w:color w:val="C00000"/>
          <w:sz w:val="32"/>
          <w:szCs w:val="32"/>
          <w:shd w:val="pct15" w:color="auto" w:fill="FFFFFF"/>
        </w:rPr>
        <w:t>媒体支持</w:t>
      </w:r>
      <w:r w:rsidRPr="00E00ED3">
        <w:rPr>
          <w:rFonts w:ascii="微软雅黑" w:eastAsia="微软雅黑" w:hAnsi="微软雅黑"/>
          <w:b/>
          <w:color w:val="C00000"/>
          <w:sz w:val="32"/>
          <w:szCs w:val="32"/>
          <w:shd w:val="pct15" w:color="auto" w:fill="FFFFFF"/>
        </w:rPr>
        <w:t>:</w:t>
      </w:r>
      <w:r>
        <w:rPr>
          <w:rFonts w:ascii="微软雅黑" w:eastAsia="微软雅黑" w:hAnsi="微软雅黑"/>
          <w:b/>
          <w:color w:val="C00000"/>
          <w:sz w:val="32"/>
          <w:szCs w:val="32"/>
        </w:rPr>
        <w:t xml:space="preserve"> </w:t>
      </w:r>
      <w:r w:rsidRPr="00811964">
        <w:rPr>
          <w:rFonts w:ascii="微软雅黑" w:eastAsia="微软雅黑" w:hAnsi="微软雅黑" w:hint="eastAsia"/>
          <w:b/>
          <w:sz w:val="32"/>
          <w:szCs w:val="32"/>
        </w:rPr>
        <w:t>人资网</w:t>
      </w:r>
      <w:r w:rsidRPr="00811964">
        <w:rPr>
          <w:rFonts w:ascii="微软雅黑" w:eastAsia="微软雅黑" w:hAnsi="微软雅黑"/>
          <w:b/>
          <w:sz w:val="32"/>
          <w:szCs w:val="32"/>
        </w:rPr>
        <w:t xml:space="preserve"> </w:t>
      </w:r>
      <w:hyperlink r:id="rId8" w:history="1">
        <w:r w:rsidRPr="002859B0">
          <w:rPr>
            <w:rStyle w:val="Hyperlink"/>
            <w:rFonts w:ascii="微软雅黑" w:eastAsia="微软雅黑" w:hAnsi="微软雅黑"/>
            <w:b/>
            <w:sz w:val="32"/>
            <w:szCs w:val="32"/>
          </w:rPr>
          <w:t>www.hrdb.com</w:t>
        </w:r>
      </w:hyperlink>
    </w:p>
    <w:p w:rsidR="0031150D" w:rsidRPr="00FA33E6" w:rsidRDefault="0031150D" w:rsidP="00FA33E6">
      <w:pPr>
        <w:autoSpaceDE w:val="0"/>
        <w:autoSpaceDN w:val="0"/>
        <w:ind w:left="31680" w:hangingChars="400" w:firstLine="31680"/>
        <w:rPr>
          <w:rFonts w:ascii="微软雅黑" w:eastAsia="微软雅黑" w:hAnsi="微软雅黑"/>
          <w:b/>
          <w:sz w:val="32"/>
          <w:szCs w:val="32"/>
        </w:rPr>
      </w:pPr>
      <w:r w:rsidRPr="00FA33E6">
        <w:rPr>
          <w:rFonts w:ascii="微软雅黑" w:eastAsia="微软雅黑" w:hAnsi="微软雅黑"/>
          <w:b/>
          <w:sz w:val="32"/>
          <w:szCs w:val="32"/>
        </w:rPr>
        <w:t xml:space="preserve">          </w:t>
      </w:r>
      <w:r w:rsidRPr="00FA33E6">
        <w:rPr>
          <w:rFonts w:ascii="微软雅黑" w:eastAsia="微软雅黑" w:hAnsi="微软雅黑" w:hint="eastAsia"/>
          <w:b/>
          <w:sz w:val="32"/>
          <w:szCs w:val="32"/>
        </w:rPr>
        <w:t>西三角人力资源网（</w:t>
      </w:r>
      <w:r w:rsidRPr="00FA33E6">
        <w:rPr>
          <w:rFonts w:ascii="微软雅黑" w:eastAsia="微软雅黑" w:hAnsi="微软雅黑"/>
          <w:b/>
          <w:sz w:val="32"/>
          <w:szCs w:val="32"/>
        </w:rPr>
        <w:t>www.21hr.net</w:t>
      </w:r>
      <w:r w:rsidRPr="00FA33E6">
        <w:rPr>
          <w:rFonts w:ascii="微软雅黑" w:eastAsia="微软雅黑" w:hAnsi="微软雅黑" w:hint="eastAsia"/>
          <w:b/>
          <w:sz w:val="32"/>
          <w:szCs w:val="32"/>
        </w:rPr>
        <w:t>）</w:t>
      </w:r>
    </w:p>
    <w:p w:rsidR="0031150D" w:rsidRPr="00AC071E" w:rsidRDefault="0031150D" w:rsidP="00FA33E6">
      <w:pPr>
        <w:autoSpaceDE w:val="0"/>
        <w:autoSpaceDN w:val="0"/>
        <w:ind w:left="31680" w:hangingChars="400" w:firstLine="31680"/>
        <w:rPr>
          <w:rFonts w:ascii="微软雅黑" w:eastAsia="微软雅黑" w:hAnsi="微软雅黑"/>
          <w:b/>
          <w:color w:val="C00000"/>
          <w:sz w:val="32"/>
          <w:szCs w:val="32"/>
        </w:rPr>
      </w:pPr>
      <w:r>
        <w:rPr>
          <w:rFonts w:ascii="微软雅黑" w:eastAsia="微软雅黑" w:hAnsi="微软雅黑" w:hint="eastAsia"/>
          <w:b/>
          <w:color w:val="C00000"/>
          <w:sz w:val="32"/>
          <w:szCs w:val="32"/>
          <w:shd w:val="pct15" w:color="auto" w:fill="FFFFFF"/>
        </w:rPr>
        <w:t>研讨对象</w:t>
      </w:r>
      <w:r w:rsidRPr="00E00ED3">
        <w:rPr>
          <w:rFonts w:ascii="微软雅黑" w:eastAsia="微软雅黑" w:hAnsi="微软雅黑"/>
          <w:b/>
          <w:color w:val="C00000"/>
          <w:sz w:val="32"/>
          <w:szCs w:val="32"/>
          <w:shd w:val="pct15" w:color="auto" w:fill="FFFFFF"/>
        </w:rPr>
        <w:t>:</w:t>
      </w:r>
      <w:r>
        <w:rPr>
          <w:rFonts w:ascii="微软雅黑" w:eastAsia="微软雅黑" w:hAnsi="微软雅黑"/>
          <w:b/>
          <w:color w:val="C00000"/>
          <w:sz w:val="32"/>
          <w:szCs w:val="32"/>
        </w:rPr>
        <w:t xml:space="preserve"> </w:t>
      </w:r>
      <w:r>
        <w:rPr>
          <w:rFonts w:ascii="微软雅黑" w:eastAsia="微软雅黑" w:hAnsi="微软雅黑" w:hint="eastAsia"/>
          <w:b/>
          <w:sz w:val="24"/>
          <w:szCs w:val="24"/>
        </w:rPr>
        <w:t>企事业单位高层领导、中层管理者、</w:t>
      </w:r>
      <w:r w:rsidRPr="00AC071E">
        <w:rPr>
          <w:rFonts w:ascii="微软雅黑" w:eastAsia="微软雅黑" w:hAnsi="微软雅黑" w:hint="eastAsia"/>
          <w:b/>
          <w:sz w:val="24"/>
          <w:szCs w:val="24"/>
        </w:rPr>
        <w:t>人力资源</w:t>
      </w:r>
      <w:r>
        <w:rPr>
          <w:rFonts w:ascii="微软雅黑" w:eastAsia="微软雅黑" w:hAnsi="微软雅黑" w:hint="eastAsia"/>
          <w:b/>
          <w:sz w:val="24"/>
          <w:szCs w:val="24"/>
        </w:rPr>
        <w:t>管理人员</w:t>
      </w:r>
    </w:p>
    <w:p w:rsidR="0031150D" w:rsidRDefault="0031150D" w:rsidP="00FA33E6">
      <w:pPr>
        <w:autoSpaceDE w:val="0"/>
        <w:autoSpaceDN w:val="0"/>
        <w:ind w:left="31680" w:hangingChars="400" w:firstLine="31680"/>
        <w:rPr>
          <w:rFonts w:ascii="微软雅黑" w:eastAsia="微软雅黑" w:hAnsi="微软雅黑"/>
          <w:b/>
          <w:color w:val="C00000"/>
          <w:sz w:val="32"/>
          <w:szCs w:val="32"/>
          <w:shd w:val="pct15" w:color="auto" w:fill="FFFFFF"/>
        </w:rPr>
      </w:pPr>
      <w:r w:rsidRPr="00E00ED3">
        <w:rPr>
          <w:rFonts w:ascii="微软雅黑" w:eastAsia="微软雅黑" w:hAnsi="微软雅黑" w:hint="eastAsia"/>
          <w:b/>
          <w:color w:val="C00000"/>
          <w:sz w:val="32"/>
          <w:szCs w:val="32"/>
          <w:shd w:val="pct15" w:color="auto" w:fill="FFFFFF"/>
        </w:rPr>
        <w:t>报名联系方式</w:t>
      </w:r>
      <w:r w:rsidRPr="00E00ED3">
        <w:rPr>
          <w:rFonts w:ascii="微软雅黑" w:eastAsia="微软雅黑" w:hAnsi="微软雅黑"/>
          <w:b/>
          <w:color w:val="C00000"/>
          <w:sz w:val="32"/>
          <w:szCs w:val="32"/>
          <w:shd w:val="pct15" w:color="auto" w:fill="FFFFFF"/>
        </w:rPr>
        <w:t>:</w:t>
      </w:r>
    </w:p>
    <w:p w:rsidR="0031150D" w:rsidRPr="005B1A4A" w:rsidRDefault="0031150D" w:rsidP="005B1A4A">
      <w:pPr>
        <w:spacing w:line="360" w:lineRule="auto"/>
        <w:ind w:left="420"/>
        <w:jc w:val="left"/>
        <w:rPr>
          <w:b/>
          <w:sz w:val="28"/>
          <w:szCs w:val="28"/>
        </w:rPr>
      </w:pPr>
      <w:r w:rsidRPr="005B1A4A">
        <w:rPr>
          <w:rFonts w:hint="eastAsia"/>
          <w:b/>
          <w:sz w:val="28"/>
          <w:szCs w:val="28"/>
        </w:rPr>
        <w:t>联系电话：</w:t>
      </w:r>
      <w:r w:rsidRPr="005B1A4A">
        <w:rPr>
          <w:b/>
          <w:sz w:val="28"/>
          <w:szCs w:val="28"/>
        </w:rPr>
        <w:t>0756-6895528</w:t>
      </w:r>
      <w:r w:rsidRPr="005B1A4A">
        <w:rPr>
          <w:rFonts w:ascii="Arial" w:eastAsia="黑体" w:hAnsi="Arial" w:cs="Arial"/>
          <w:sz w:val="28"/>
          <w:szCs w:val="28"/>
        </w:rPr>
        <w:t xml:space="preserve">             </w:t>
      </w:r>
      <w:r w:rsidRPr="005B1A4A">
        <w:rPr>
          <w:rFonts w:ascii="Arial" w:eastAsia="黑体" w:hAnsi="Arial" w:cs="Arial" w:hint="eastAsia"/>
          <w:b/>
          <w:sz w:val="28"/>
          <w:szCs w:val="28"/>
        </w:rPr>
        <w:t>传真电话：</w:t>
      </w:r>
      <w:r w:rsidRPr="005B1A4A">
        <w:rPr>
          <w:rFonts w:ascii="Arial" w:eastAsia="黑体" w:hAnsi="Arial" w:cs="Arial"/>
          <w:b/>
          <w:sz w:val="28"/>
          <w:szCs w:val="28"/>
        </w:rPr>
        <w:t>0756-3628121</w:t>
      </w:r>
    </w:p>
    <w:p w:rsidR="0031150D" w:rsidRPr="005B1A4A" w:rsidRDefault="0031150D" w:rsidP="005B1A4A">
      <w:pPr>
        <w:spacing w:line="360" w:lineRule="auto"/>
        <w:ind w:left="420"/>
        <w:jc w:val="left"/>
        <w:rPr>
          <w:b/>
          <w:sz w:val="28"/>
          <w:szCs w:val="28"/>
        </w:rPr>
      </w:pPr>
      <w:r w:rsidRPr="005B1A4A">
        <w:rPr>
          <w:rFonts w:hint="eastAsia"/>
          <w:b/>
          <w:sz w:val="28"/>
          <w:szCs w:val="28"/>
        </w:rPr>
        <w:t>联</w:t>
      </w:r>
      <w:r w:rsidRPr="005B1A4A">
        <w:rPr>
          <w:b/>
          <w:sz w:val="28"/>
          <w:szCs w:val="28"/>
        </w:rPr>
        <w:t xml:space="preserve"> </w:t>
      </w:r>
      <w:r w:rsidRPr="005B1A4A">
        <w:rPr>
          <w:rFonts w:hint="eastAsia"/>
          <w:b/>
          <w:sz w:val="28"/>
          <w:szCs w:val="28"/>
        </w:rPr>
        <w:t>系</w:t>
      </w:r>
      <w:r w:rsidRPr="005B1A4A">
        <w:rPr>
          <w:b/>
          <w:sz w:val="28"/>
          <w:szCs w:val="28"/>
        </w:rPr>
        <w:t xml:space="preserve"> </w:t>
      </w:r>
      <w:r w:rsidRPr="005B1A4A">
        <w:rPr>
          <w:rFonts w:hint="eastAsia"/>
          <w:b/>
          <w:sz w:val="28"/>
          <w:szCs w:val="28"/>
        </w:rPr>
        <w:t>人：</w:t>
      </w:r>
      <w:r w:rsidRPr="005B1A4A">
        <w:rPr>
          <w:rFonts w:ascii="Arial" w:eastAsia="黑体" w:hAnsi="Arial" w:cs="Arial"/>
          <w:sz w:val="28"/>
          <w:szCs w:val="28"/>
        </w:rPr>
        <w:t xml:space="preserve"> 13928012352 </w:t>
      </w:r>
      <w:r w:rsidRPr="005B1A4A">
        <w:rPr>
          <w:rFonts w:ascii="Arial" w:eastAsia="黑体" w:hAnsi="Arial" w:cs="Arial" w:hint="eastAsia"/>
          <w:sz w:val="28"/>
          <w:szCs w:val="28"/>
        </w:rPr>
        <w:t>罗胜飞</w:t>
      </w:r>
      <w:r w:rsidRPr="005B1A4A">
        <w:rPr>
          <w:rFonts w:ascii="Arial" w:eastAsia="黑体" w:hAnsi="Arial" w:cs="Arial"/>
          <w:sz w:val="28"/>
          <w:szCs w:val="28"/>
        </w:rPr>
        <w:t xml:space="preserve"> </w:t>
      </w:r>
    </w:p>
    <w:p w:rsidR="0031150D" w:rsidRPr="005B1A4A" w:rsidRDefault="0031150D" w:rsidP="005B1A4A">
      <w:pPr>
        <w:spacing w:line="360" w:lineRule="auto"/>
        <w:ind w:left="360"/>
        <w:rPr>
          <w:b/>
          <w:sz w:val="28"/>
          <w:szCs w:val="28"/>
        </w:rPr>
      </w:pPr>
      <w:r w:rsidRPr="005B1A4A">
        <w:rPr>
          <w:rFonts w:hint="eastAsia"/>
          <w:b/>
          <w:sz w:val="28"/>
          <w:szCs w:val="28"/>
        </w:rPr>
        <w:t>报名方式：把报名回执传真到指定号码处</w:t>
      </w:r>
    </w:p>
    <w:tbl>
      <w:tblPr>
        <w:tblpPr w:leftFromText="180" w:rightFromText="180" w:vertAnchor="text" w:horzAnchor="margin" w:tblpXSpec="center" w:tblpY="258"/>
        <w:tblW w:w="10173" w:type="dxa"/>
        <w:tblBorders>
          <w:top w:val="single" w:sz="12" w:space="0" w:color="auto"/>
          <w:left w:val="single" w:sz="12" w:space="0" w:color="auto"/>
          <w:bottom w:val="single" w:sz="12" w:space="0" w:color="auto"/>
          <w:right w:val="single" w:sz="12" w:space="0" w:color="auto"/>
          <w:insideH w:val="single" w:sz="2" w:space="0" w:color="auto"/>
        </w:tblBorders>
        <w:tblLayout w:type="fixed"/>
        <w:tblLook w:val="0000"/>
      </w:tblPr>
      <w:tblGrid>
        <w:gridCol w:w="1242"/>
        <w:gridCol w:w="142"/>
        <w:gridCol w:w="1559"/>
        <w:gridCol w:w="1560"/>
        <w:gridCol w:w="1559"/>
        <w:gridCol w:w="294"/>
        <w:gridCol w:w="556"/>
        <w:gridCol w:w="1843"/>
        <w:gridCol w:w="1418"/>
      </w:tblGrid>
      <w:tr w:rsidR="0031150D" w:rsidRPr="0049024B" w:rsidTr="00646B0E">
        <w:trPr>
          <w:trHeight w:val="398"/>
        </w:trPr>
        <w:tc>
          <w:tcPr>
            <w:tcW w:w="10173" w:type="dxa"/>
            <w:gridSpan w:val="9"/>
            <w:tcBorders>
              <w:top w:val="single" w:sz="12" w:space="0" w:color="auto"/>
            </w:tcBorders>
            <w:shd w:val="pct10" w:color="auto" w:fill="FFFFFF"/>
          </w:tcPr>
          <w:p w:rsidR="0031150D" w:rsidRPr="0049024B" w:rsidRDefault="0031150D" w:rsidP="00646B0E">
            <w:pPr>
              <w:jc w:val="center"/>
              <w:rPr>
                <w:b/>
                <w:sz w:val="24"/>
                <w:szCs w:val="24"/>
              </w:rPr>
            </w:pPr>
            <w:r w:rsidRPr="0049024B">
              <w:rPr>
                <w:rFonts w:hint="eastAsia"/>
                <w:b/>
                <w:sz w:val="24"/>
                <w:szCs w:val="24"/>
              </w:rPr>
              <w:t>研讨会报名回执表（免费）</w:t>
            </w:r>
          </w:p>
        </w:tc>
      </w:tr>
      <w:tr w:rsidR="0031150D" w:rsidRPr="0049024B" w:rsidTr="00646B0E">
        <w:trPr>
          <w:trHeight w:val="284"/>
        </w:trPr>
        <w:tc>
          <w:tcPr>
            <w:tcW w:w="10173" w:type="dxa"/>
            <w:gridSpan w:val="9"/>
          </w:tcPr>
          <w:p w:rsidR="0031150D" w:rsidRPr="0049024B" w:rsidRDefault="0031150D" w:rsidP="00646B0E">
            <w:pPr>
              <w:rPr>
                <w:color w:val="000000"/>
              </w:rPr>
            </w:pPr>
            <w:r w:rsidRPr="0049024B">
              <w:rPr>
                <w:rFonts w:hint="eastAsia"/>
                <w:color w:val="000000"/>
              </w:rPr>
              <w:t>机构名称：</w:t>
            </w:r>
          </w:p>
        </w:tc>
      </w:tr>
      <w:tr w:rsidR="0031150D" w:rsidRPr="0049024B" w:rsidTr="00646B0E">
        <w:trPr>
          <w:trHeight w:val="452"/>
        </w:trPr>
        <w:tc>
          <w:tcPr>
            <w:tcW w:w="1242" w:type="dxa"/>
            <w:tcBorders>
              <w:right w:val="single" w:sz="4" w:space="0" w:color="auto"/>
            </w:tcBorders>
            <w:vAlign w:val="center"/>
          </w:tcPr>
          <w:p w:rsidR="0031150D" w:rsidRPr="0049024B" w:rsidRDefault="0031150D" w:rsidP="00646B0E">
            <w:pPr>
              <w:rPr>
                <w:rFonts w:cs="宋体"/>
                <w:color w:val="000000"/>
              </w:rPr>
            </w:pPr>
            <w:r w:rsidRPr="0049024B">
              <w:rPr>
                <w:rFonts w:cs="宋体" w:hint="eastAsia"/>
                <w:color w:val="000000"/>
              </w:rPr>
              <w:t>地</w:t>
            </w:r>
            <w:r w:rsidRPr="0049024B">
              <w:rPr>
                <w:rFonts w:cs="宋体"/>
                <w:color w:val="000000"/>
              </w:rPr>
              <w:t xml:space="preserve">  </w:t>
            </w:r>
            <w:r w:rsidRPr="0049024B">
              <w:rPr>
                <w:rFonts w:cs="宋体" w:hint="eastAsia"/>
                <w:color w:val="000000"/>
              </w:rPr>
              <w:t>址</w:t>
            </w:r>
          </w:p>
        </w:tc>
        <w:tc>
          <w:tcPr>
            <w:tcW w:w="4820" w:type="dxa"/>
            <w:gridSpan w:val="4"/>
            <w:tcBorders>
              <w:right w:val="single" w:sz="4" w:space="0" w:color="auto"/>
            </w:tcBorders>
          </w:tcPr>
          <w:p w:rsidR="0031150D" w:rsidRPr="0049024B" w:rsidRDefault="0031150D" w:rsidP="00646B0E">
            <w:pPr>
              <w:rPr>
                <w:color w:val="000000"/>
              </w:rPr>
            </w:pPr>
          </w:p>
        </w:tc>
        <w:tc>
          <w:tcPr>
            <w:tcW w:w="850" w:type="dxa"/>
            <w:gridSpan w:val="2"/>
            <w:tcBorders>
              <w:left w:val="single" w:sz="4" w:space="0" w:color="auto"/>
            </w:tcBorders>
            <w:vAlign w:val="center"/>
          </w:tcPr>
          <w:p w:rsidR="0031150D" w:rsidRPr="0049024B" w:rsidRDefault="0031150D" w:rsidP="00646B0E">
            <w:pPr>
              <w:rPr>
                <w:color w:val="000000"/>
              </w:rPr>
            </w:pPr>
            <w:r w:rsidRPr="0049024B">
              <w:rPr>
                <w:rFonts w:hint="eastAsia"/>
                <w:color w:val="000000"/>
              </w:rPr>
              <w:t>邮编</w:t>
            </w:r>
          </w:p>
        </w:tc>
        <w:tc>
          <w:tcPr>
            <w:tcW w:w="3261" w:type="dxa"/>
            <w:gridSpan w:val="2"/>
            <w:tcBorders>
              <w:left w:val="single" w:sz="4" w:space="0" w:color="auto"/>
            </w:tcBorders>
            <w:vAlign w:val="center"/>
          </w:tcPr>
          <w:p w:rsidR="0031150D" w:rsidRPr="0049024B" w:rsidRDefault="0031150D" w:rsidP="00646B0E">
            <w:pPr>
              <w:rPr>
                <w:rFonts w:cs="宋体"/>
                <w:color w:val="000000"/>
              </w:rPr>
            </w:pPr>
          </w:p>
        </w:tc>
      </w:tr>
      <w:tr w:rsidR="0031150D" w:rsidRPr="0049024B" w:rsidTr="00646B0E">
        <w:trPr>
          <w:trHeight w:val="300"/>
        </w:trPr>
        <w:tc>
          <w:tcPr>
            <w:tcW w:w="10173" w:type="dxa"/>
            <w:gridSpan w:val="9"/>
            <w:shd w:val="pct10" w:color="auto" w:fill="auto"/>
          </w:tcPr>
          <w:p w:rsidR="0031150D" w:rsidRPr="0049024B" w:rsidRDefault="0031150D" w:rsidP="00646B0E">
            <w:pPr>
              <w:rPr>
                <w:rFonts w:cs="宋体"/>
                <w:color w:val="000000"/>
              </w:rPr>
            </w:pPr>
            <w:r w:rsidRPr="0049024B">
              <w:rPr>
                <w:rFonts w:hint="eastAsia"/>
                <w:color w:val="000000"/>
              </w:rPr>
              <w:t>参加人员</w:t>
            </w:r>
            <w:r w:rsidRPr="0049024B">
              <w:rPr>
                <w:color w:val="000000"/>
              </w:rPr>
              <w:t>:</w:t>
            </w:r>
            <w:r w:rsidRPr="0049024B">
              <w:rPr>
                <w:rFonts w:hint="eastAsia"/>
                <w:color w:val="000000"/>
              </w:rPr>
              <w:t>（每个单位最多</w:t>
            </w:r>
            <w:r w:rsidRPr="0049024B">
              <w:rPr>
                <w:color w:val="000000"/>
              </w:rPr>
              <w:t>2</w:t>
            </w:r>
            <w:r w:rsidRPr="0049024B">
              <w:rPr>
                <w:rFonts w:hint="eastAsia"/>
                <w:color w:val="000000"/>
              </w:rPr>
              <w:t>人）</w:t>
            </w:r>
          </w:p>
        </w:tc>
      </w:tr>
      <w:tr w:rsidR="0031150D" w:rsidRPr="0049024B" w:rsidTr="00646B0E">
        <w:trPr>
          <w:trHeight w:val="522"/>
        </w:trPr>
        <w:tc>
          <w:tcPr>
            <w:tcW w:w="1384" w:type="dxa"/>
            <w:gridSpan w:val="2"/>
            <w:tcBorders>
              <w:right w:val="single" w:sz="2" w:space="0" w:color="auto"/>
            </w:tcBorders>
            <w:vAlign w:val="center"/>
          </w:tcPr>
          <w:p w:rsidR="0031150D" w:rsidRPr="0049024B" w:rsidRDefault="0031150D" w:rsidP="00646B0E">
            <w:pPr>
              <w:jc w:val="center"/>
              <w:rPr>
                <w:color w:val="000000"/>
              </w:rPr>
            </w:pPr>
            <w:r w:rsidRPr="0049024B">
              <w:rPr>
                <w:rFonts w:hint="eastAsia"/>
                <w:color w:val="000000"/>
              </w:rPr>
              <w:t>姓</w:t>
            </w:r>
            <w:r w:rsidRPr="0049024B">
              <w:rPr>
                <w:color w:val="000000"/>
              </w:rPr>
              <w:t xml:space="preserve">  </w:t>
            </w:r>
            <w:r w:rsidRPr="0049024B">
              <w:rPr>
                <w:rFonts w:hint="eastAsia"/>
                <w:color w:val="000000"/>
              </w:rPr>
              <w:t>名</w:t>
            </w:r>
          </w:p>
        </w:tc>
        <w:tc>
          <w:tcPr>
            <w:tcW w:w="1559" w:type="dxa"/>
            <w:tcBorders>
              <w:left w:val="single" w:sz="2" w:space="0" w:color="auto"/>
              <w:right w:val="single" w:sz="2" w:space="0" w:color="auto"/>
            </w:tcBorders>
            <w:vAlign w:val="center"/>
          </w:tcPr>
          <w:p w:rsidR="0031150D" w:rsidRPr="0049024B" w:rsidRDefault="0031150D" w:rsidP="00646B0E">
            <w:pPr>
              <w:jc w:val="center"/>
              <w:rPr>
                <w:rFonts w:cs="宋体"/>
                <w:color w:val="000000"/>
              </w:rPr>
            </w:pPr>
            <w:r w:rsidRPr="0049024B">
              <w:rPr>
                <w:rFonts w:hint="eastAsia"/>
                <w:color w:val="000000"/>
              </w:rPr>
              <w:t>职</w:t>
            </w:r>
            <w:r w:rsidRPr="0049024B">
              <w:rPr>
                <w:color w:val="000000"/>
              </w:rPr>
              <w:t xml:space="preserve">  </w:t>
            </w:r>
            <w:r w:rsidRPr="0049024B">
              <w:rPr>
                <w:rFonts w:hint="eastAsia"/>
                <w:color w:val="000000"/>
              </w:rPr>
              <w:t>务</w:t>
            </w:r>
          </w:p>
        </w:tc>
        <w:tc>
          <w:tcPr>
            <w:tcW w:w="1560" w:type="dxa"/>
            <w:tcBorders>
              <w:left w:val="single" w:sz="2" w:space="0" w:color="auto"/>
              <w:right w:val="single" w:sz="2" w:space="0" w:color="auto"/>
            </w:tcBorders>
            <w:vAlign w:val="center"/>
          </w:tcPr>
          <w:p w:rsidR="0031150D" w:rsidRPr="0049024B" w:rsidRDefault="0031150D" w:rsidP="00646B0E">
            <w:pPr>
              <w:jc w:val="center"/>
              <w:rPr>
                <w:rFonts w:cs="宋体"/>
                <w:color w:val="000000"/>
              </w:rPr>
            </w:pPr>
            <w:r w:rsidRPr="0049024B">
              <w:rPr>
                <w:rFonts w:hint="eastAsia"/>
                <w:color w:val="000000"/>
              </w:rPr>
              <w:t>联系电话</w:t>
            </w:r>
          </w:p>
        </w:tc>
        <w:tc>
          <w:tcPr>
            <w:tcW w:w="1853" w:type="dxa"/>
            <w:gridSpan w:val="2"/>
            <w:tcBorders>
              <w:left w:val="single" w:sz="2" w:space="0" w:color="auto"/>
              <w:right w:val="single" w:sz="2" w:space="0" w:color="auto"/>
            </w:tcBorders>
            <w:vAlign w:val="center"/>
          </w:tcPr>
          <w:p w:rsidR="0031150D" w:rsidRPr="0049024B" w:rsidRDefault="0031150D" w:rsidP="00646B0E">
            <w:pPr>
              <w:jc w:val="center"/>
              <w:rPr>
                <w:rFonts w:cs="宋体"/>
                <w:color w:val="000000"/>
              </w:rPr>
            </w:pPr>
            <w:r w:rsidRPr="0049024B">
              <w:rPr>
                <w:rFonts w:hint="eastAsia"/>
                <w:color w:val="000000"/>
              </w:rPr>
              <w:t>手</w:t>
            </w:r>
            <w:r w:rsidRPr="0049024B">
              <w:rPr>
                <w:color w:val="000000"/>
              </w:rPr>
              <w:t xml:space="preserve">  </w:t>
            </w:r>
            <w:r w:rsidRPr="0049024B">
              <w:rPr>
                <w:rFonts w:hint="eastAsia"/>
                <w:color w:val="000000"/>
              </w:rPr>
              <w:t>机</w:t>
            </w:r>
          </w:p>
        </w:tc>
        <w:tc>
          <w:tcPr>
            <w:tcW w:w="2399" w:type="dxa"/>
            <w:gridSpan w:val="2"/>
            <w:tcBorders>
              <w:left w:val="single" w:sz="2" w:space="0" w:color="auto"/>
            </w:tcBorders>
            <w:vAlign w:val="center"/>
          </w:tcPr>
          <w:p w:rsidR="0031150D" w:rsidRPr="0049024B" w:rsidRDefault="0031150D" w:rsidP="00646B0E">
            <w:pPr>
              <w:jc w:val="center"/>
              <w:rPr>
                <w:bCs/>
                <w:color w:val="000000"/>
                <w:lang w:val="de-DE"/>
              </w:rPr>
            </w:pPr>
            <w:r w:rsidRPr="0049024B">
              <w:rPr>
                <w:rFonts w:hint="eastAsia"/>
                <w:bCs/>
                <w:color w:val="000000"/>
                <w:lang w:val="de-DE"/>
              </w:rPr>
              <w:t>邮</w:t>
            </w:r>
            <w:r w:rsidRPr="0049024B">
              <w:rPr>
                <w:bCs/>
                <w:color w:val="000000"/>
                <w:lang w:val="de-DE"/>
              </w:rPr>
              <w:t xml:space="preserve">  </w:t>
            </w:r>
            <w:r w:rsidRPr="0049024B">
              <w:rPr>
                <w:rFonts w:hint="eastAsia"/>
                <w:bCs/>
                <w:color w:val="000000"/>
                <w:lang w:val="de-DE"/>
              </w:rPr>
              <w:t>箱</w:t>
            </w:r>
          </w:p>
        </w:tc>
        <w:tc>
          <w:tcPr>
            <w:tcW w:w="1418" w:type="dxa"/>
            <w:tcBorders>
              <w:left w:val="single" w:sz="2" w:space="0" w:color="auto"/>
            </w:tcBorders>
            <w:vAlign w:val="center"/>
          </w:tcPr>
          <w:p w:rsidR="0031150D" w:rsidRPr="0049024B" w:rsidRDefault="0031150D" w:rsidP="00646B0E">
            <w:pPr>
              <w:jc w:val="center"/>
              <w:rPr>
                <w:bCs/>
                <w:color w:val="000000"/>
                <w:lang w:val="de-DE"/>
              </w:rPr>
            </w:pPr>
            <w:r w:rsidRPr="0049024B">
              <w:rPr>
                <w:bCs/>
                <w:color w:val="000000"/>
                <w:lang w:val="de-DE"/>
              </w:rPr>
              <w:t>Q Q</w:t>
            </w:r>
          </w:p>
        </w:tc>
      </w:tr>
      <w:tr w:rsidR="0031150D" w:rsidRPr="0049024B" w:rsidTr="00646B0E">
        <w:trPr>
          <w:trHeight w:val="457"/>
        </w:trPr>
        <w:tc>
          <w:tcPr>
            <w:tcW w:w="1384" w:type="dxa"/>
            <w:gridSpan w:val="2"/>
            <w:tcBorders>
              <w:right w:val="single" w:sz="2" w:space="0" w:color="auto"/>
            </w:tcBorders>
            <w:vAlign w:val="center"/>
          </w:tcPr>
          <w:p w:rsidR="0031150D" w:rsidRPr="0049024B" w:rsidRDefault="0031150D" w:rsidP="00646B0E">
            <w:pPr>
              <w:rPr>
                <w:rFonts w:cs="宋体"/>
                <w:color w:val="000000"/>
                <w:lang w:val="de-DE"/>
              </w:rPr>
            </w:pPr>
          </w:p>
        </w:tc>
        <w:tc>
          <w:tcPr>
            <w:tcW w:w="1559" w:type="dxa"/>
            <w:tcBorders>
              <w:left w:val="single" w:sz="2" w:space="0" w:color="auto"/>
              <w:right w:val="single" w:sz="2" w:space="0" w:color="auto"/>
            </w:tcBorders>
            <w:vAlign w:val="center"/>
          </w:tcPr>
          <w:p w:rsidR="0031150D" w:rsidRPr="0049024B" w:rsidRDefault="0031150D" w:rsidP="00646B0E">
            <w:pPr>
              <w:rPr>
                <w:rFonts w:cs="宋体"/>
                <w:color w:val="000000"/>
                <w:lang w:val="de-DE"/>
              </w:rPr>
            </w:pPr>
          </w:p>
        </w:tc>
        <w:tc>
          <w:tcPr>
            <w:tcW w:w="1560" w:type="dxa"/>
            <w:tcBorders>
              <w:left w:val="single" w:sz="2" w:space="0" w:color="auto"/>
              <w:right w:val="single" w:sz="2" w:space="0" w:color="auto"/>
            </w:tcBorders>
            <w:vAlign w:val="center"/>
          </w:tcPr>
          <w:p w:rsidR="0031150D" w:rsidRPr="0049024B" w:rsidRDefault="0031150D" w:rsidP="00646B0E">
            <w:pPr>
              <w:rPr>
                <w:rFonts w:cs="宋体"/>
                <w:color w:val="000000"/>
                <w:lang w:val="de-DE"/>
              </w:rPr>
            </w:pPr>
          </w:p>
        </w:tc>
        <w:tc>
          <w:tcPr>
            <w:tcW w:w="1853" w:type="dxa"/>
            <w:gridSpan w:val="2"/>
            <w:tcBorders>
              <w:left w:val="single" w:sz="2" w:space="0" w:color="auto"/>
              <w:right w:val="single" w:sz="2" w:space="0" w:color="auto"/>
            </w:tcBorders>
            <w:vAlign w:val="center"/>
          </w:tcPr>
          <w:p w:rsidR="0031150D" w:rsidRPr="0049024B" w:rsidRDefault="0031150D" w:rsidP="00646B0E">
            <w:pPr>
              <w:rPr>
                <w:rFonts w:cs="宋体"/>
                <w:color w:val="000000"/>
                <w:lang w:val="de-DE"/>
              </w:rPr>
            </w:pPr>
          </w:p>
        </w:tc>
        <w:tc>
          <w:tcPr>
            <w:tcW w:w="2399" w:type="dxa"/>
            <w:gridSpan w:val="2"/>
            <w:tcBorders>
              <w:left w:val="single" w:sz="2" w:space="0" w:color="auto"/>
            </w:tcBorders>
            <w:vAlign w:val="center"/>
          </w:tcPr>
          <w:p w:rsidR="0031150D" w:rsidRPr="0049024B" w:rsidRDefault="0031150D" w:rsidP="00646B0E">
            <w:pPr>
              <w:rPr>
                <w:rFonts w:cs="宋体"/>
                <w:bCs/>
                <w:color w:val="000000"/>
                <w:lang w:val="de-DE"/>
              </w:rPr>
            </w:pPr>
          </w:p>
        </w:tc>
        <w:tc>
          <w:tcPr>
            <w:tcW w:w="1418" w:type="dxa"/>
            <w:tcBorders>
              <w:left w:val="single" w:sz="2" w:space="0" w:color="auto"/>
            </w:tcBorders>
            <w:vAlign w:val="center"/>
          </w:tcPr>
          <w:p w:rsidR="0031150D" w:rsidRPr="0049024B" w:rsidRDefault="0031150D" w:rsidP="00646B0E">
            <w:pPr>
              <w:rPr>
                <w:rFonts w:cs="宋体"/>
                <w:bCs/>
                <w:color w:val="000000"/>
                <w:lang w:val="de-DE"/>
              </w:rPr>
            </w:pPr>
          </w:p>
        </w:tc>
      </w:tr>
      <w:tr w:rsidR="0031150D" w:rsidRPr="0049024B" w:rsidTr="00646B0E">
        <w:trPr>
          <w:trHeight w:val="437"/>
        </w:trPr>
        <w:tc>
          <w:tcPr>
            <w:tcW w:w="1384" w:type="dxa"/>
            <w:gridSpan w:val="2"/>
            <w:tcBorders>
              <w:bottom w:val="single" w:sz="12" w:space="0" w:color="auto"/>
              <w:right w:val="single" w:sz="2" w:space="0" w:color="auto"/>
            </w:tcBorders>
            <w:vAlign w:val="center"/>
          </w:tcPr>
          <w:p w:rsidR="0031150D" w:rsidRPr="0049024B" w:rsidRDefault="0031150D" w:rsidP="00646B0E">
            <w:pPr>
              <w:rPr>
                <w:rFonts w:cs="宋体"/>
                <w:color w:val="000000"/>
                <w:lang w:val="de-DE"/>
              </w:rPr>
            </w:pPr>
          </w:p>
        </w:tc>
        <w:tc>
          <w:tcPr>
            <w:tcW w:w="1559" w:type="dxa"/>
            <w:tcBorders>
              <w:left w:val="single" w:sz="2" w:space="0" w:color="auto"/>
              <w:bottom w:val="single" w:sz="12" w:space="0" w:color="auto"/>
              <w:right w:val="single" w:sz="2" w:space="0" w:color="auto"/>
            </w:tcBorders>
            <w:vAlign w:val="center"/>
          </w:tcPr>
          <w:p w:rsidR="0031150D" w:rsidRPr="0049024B" w:rsidRDefault="0031150D" w:rsidP="00646B0E">
            <w:pPr>
              <w:rPr>
                <w:rFonts w:cs="宋体"/>
                <w:color w:val="000000"/>
                <w:lang w:val="de-DE"/>
              </w:rPr>
            </w:pPr>
          </w:p>
        </w:tc>
        <w:tc>
          <w:tcPr>
            <w:tcW w:w="1560" w:type="dxa"/>
            <w:tcBorders>
              <w:left w:val="single" w:sz="2" w:space="0" w:color="auto"/>
              <w:bottom w:val="single" w:sz="12" w:space="0" w:color="auto"/>
              <w:right w:val="single" w:sz="2" w:space="0" w:color="auto"/>
            </w:tcBorders>
            <w:vAlign w:val="center"/>
          </w:tcPr>
          <w:p w:rsidR="0031150D" w:rsidRPr="0049024B" w:rsidRDefault="0031150D" w:rsidP="00646B0E">
            <w:pPr>
              <w:rPr>
                <w:rFonts w:cs="宋体"/>
                <w:color w:val="000000"/>
                <w:lang w:val="de-DE"/>
              </w:rPr>
            </w:pPr>
          </w:p>
        </w:tc>
        <w:tc>
          <w:tcPr>
            <w:tcW w:w="1853" w:type="dxa"/>
            <w:gridSpan w:val="2"/>
            <w:tcBorders>
              <w:left w:val="single" w:sz="2" w:space="0" w:color="auto"/>
              <w:bottom w:val="single" w:sz="12" w:space="0" w:color="auto"/>
              <w:right w:val="single" w:sz="2" w:space="0" w:color="auto"/>
            </w:tcBorders>
            <w:vAlign w:val="center"/>
          </w:tcPr>
          <w:p w:rsidR="0031150D" w:rsidRPr="0049024B" w:rsidRDefault="0031150D" w:rsidP="00646B0E">
            <w:pPr>
              <w:rPr>
                <w:rFonts w:cs="宋体"/>
                <w:color w:val="000000"/>
                <w:lang w:val="de-DE"/>
              </w:rPr>
            </w:pPr>
          </w:p>
        </w:tc>
        <w:tc>
          <w:tcPr>
            <w:tcW w:w="2399" w:type="dxa"/>
            <w:gridSpan w:val="2"/>
            <w:tcBorders>
              <w:left w:val="single" w:sz="2" w:space="0" w:color="auto"/>
              <w:bottom w:val="single" w:sz="12" w:space="0" w:color="auto"/>
            </w:tcBorders>
            <w:vAlign w:val="center"/>
          </w:tcPr>
          <w:p w:rsidR="0031150D" w:rsidRPr="0049024B" w:rsidRDefault="0031150D" w:rsidP="00646B0E">
            <w:pPr>
              <w:rPr>
                <w:rFonts w:cs="宋体"/>
                <w:bCs/>
                <w:color w:val="000000"/>
                <w:lang w:val="de-DE"/>
              </w:rPr>
            </w:pPr>
          </w:p>
        </w:tc>
        <w:tc>
          <w:tcPr>
            <w:tcW w:w="1418" w:type="dxa"/>
            <w:tcBorders>
              <w:left w:val="single" w:sz="2" w:space="0" w:color="auto"/>
              <w:bottom w:val="single" w:sz="12" w:space="0" w:color="auto"/>
            </w:tcBorders>
            <w:vAlign w:val="center"/>
          </w:tcPr>
          <w:p w:rsidR="0031150D" w:rsidRPr="0049024B" w:rsidRDefault="0031150D" w:rsidP="00646B0E">
            <w:pPr>
              <w:rPr>
                <w:rFonts w:cs="宋体"/>
                <w:bCs/>
                <w:color w:val="000000"/>
                <w:lang w:val="de-DE"/>
              </w:rPr>
            </w:pPr>
          </w:p>
        </w:tc>
      </w:tr>
    </w:tbl>
    <w:p w:rsidR="0031150D" w:rsidRPr="009175C6" w:rsidRDefault="0031150D" w:rsidP="00ED4B84">
      <w:pPr>
        <w:autoSpaceDE w:val="0"/>
        <w:autoSpaceDN w:val="0"/>
        <w:rPr>
          <w:rFonts w:ascii="黑体" w:eastAsia="黑体"/>
          <w:b/>
          <w:sz w:val="11"/>
          <w:szCs w:val="11"/>
        </w:rPr>
      </w:pPr>
    </w:p>
    <w:sectPr w:rsidR="0031150D" w:rsidRPr="009175C6" w:rsidSect="00ED4B84">
      <w:pgSz w:w="11906" w:h="16838"/>
      <w:pgMar w:top="964" w:right="991" w:bottom="96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50D" w:rsidRDefault="0031150D" w:rsidP="00742E31">
      <w:r>
        <w:separator/>
      </w:r>
    </w:p>
  </w:endnote>
  <w:endnote w:type="continuationSeparator" w:id="0">
    <w:p w:rsidR="0031150D" w:rsidRDefault="0031150D" w:rsidP="00742E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altName w:val="宋体"/>
    <w:panose1 w:val="00000000000000000000"/>
    <w:charset w:val="86"/>
    <w:family w:val="swiss"/>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50D" w:rsidRDefault="0031150D" w:rsidP="00742E31">
      <w:r>
        <w:separator/>
      </w:r>
    </w:p>
  </w:footnote>
  <w:footnote w:type="continuationSeparator" w:id="0">
    <w:p w:rsidR="0031150D" w:rsidRDefault="0031150D" w:rsidP="00742E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17"/>
    <w:multiLevelType w:val="multilevel"/>
    <w:tmpl w:val="00000017"/>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0"/>
        </w:tabs>
        <w:ind w:hanging="420"/>
      </w:pPr>
      <w:rPr>
        <w:rFonts w:ascii="Wingdings" w:hAnsi="Wingdings" w:hint="default"/>
      </w:rPr>
    </w:lvl>
    <w:lvl w:ilvl="3">
      <w:start w:val="1"/>
      <w:numFmt w:val="bullet"/>
      <w:lvlText w:val=""/>
      <w:lvlJc w:val="left"/>
      <w:pPr>
        <w:tabs>
          <w:tab w:val="num" w:pos="420"/>
        </w:tabs>
        <w:ind w:left="420" w:hanging="420"/>
      </w:pPr>
      <w:rPr>
        <w:rFonts w:ascii="Wingdings" w:hAnsi="Wingdings" w:hint="default"/>
      </w:rPr>
    </w:lvl>
    <w:lvl w:ilvl="4">
      <w:start w:val="1"/>
      <w:numFmt w:val="bullet"/>
      <w:lvlText w:val=""/>
      <w:lvlJc w:val="left"/>
      <w:pPr>
        <w:tabs>
          <w:tab w:val="num" w:pos="840"/>
        </w:tabs>
        <w:ind w:left="840" w:hanging="420"/>
      </w:pPr>
      <w:rPr>
        <w:rFonts w:ascii="Wingdings" w:hAnsi="Wingdings" w:hint="default"/>
      </w:rPr>
    </w:lvl>
    <w:lvl w:ilvl="5">
      <w:start w:val="1"/>
      <w:numFmt w:val="bullet"/>
      <w:lvlText w:val=""/>
      <w:lvlJc w:val="left"/>
      <w:pPr>
        <w:tabs>
          <w:tab w:val="num" w:pos="1260"/>
        </w:tabs>
        <w:ind w:left="1260" w:hanging="420"/>
      </w:pPr>
      <w:rPr>
        <w:rFonts w:ascii="Wingdings" w:hAnsi="Wingdings" w:hint="default"/>
      </w:rPr>
    </w:lvl>
    <w:lvl w:ilvl="6">
      <w:start w:val="1"/>
      <w:numFmt w:val="bullet"/>
      <w:lvlText w:val=""/>
      <w:lvlJc w:val="left"/>
      <w:pPr>
        <w:tabs>
          <w:tab w:val="num" w:pos="1680"/>
        </w:tabs>
        <w:ind w:left="1680" w:hanging="420"/>
      </w:pPr>
      <w:rPr>
        <w:rFonts w:ascii="Wingdings" w:hAnsi="Wingdings" w:hint="default"/>
      </w:rPr>
    </w:lvl>
    <w:lvl w:ilvl="7">
      <w:start w:val="1"/>
      <w:numFmt w:val="bullet"/>
      <w:lvlText w:val=""/>
      <w:lvlJc w:val="left"/>
      <w:pPr>
        <w:tabs>
          <w:tab w:val="num" w:pos="2100"/>
        </w:tabs>
        <w:ind w:left="2100" w:hanging="420"/>
      </w:pPr>
      <w:rPr>
        <w:rFonts w:ascii="Wingdings" w:hAnsi="Wingdings" w:hint="default"/>
      </w:rPr>
    </w:lvl>
    <w:lvl w:ilvl="8">
      <w:start w:val="1"/>
      <w:numFmt w:val="bullet"/>
      <w:lvlText w:val=""/>
      <w:lvlJc w:val="left"/>
      <w:pPr>
        <w:tabs>
          <w:tab w:val="num" w:pos="2520"/>
        </w:tabs>
        <w:ind w:left="2520" w:hanging="420"/>
      </w:pPr>
      <w:rPr>
        <w:rFonts w:ascii="Wingdings" w:hAnsi="Wingdings" w:hint="default"/>
      </w:rPr>
    </w:lvl>
  </w:abstractNum>
  <w:abstractNum w:abstractNumId="2">
    <w:nsid w:val="1BEE37F0"/>
    <w:multiLevelType w:val="hybridMultilevel"/>
    <w:tmpl w:val="883AA920"/>
    <w:lvl w:ilvl="0" w:tplc="5D52A452">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28F3215C"/>
    <w:multiLevelType w:val="hybridMultilevel"/>
    <w:tmpl w:val="E6C802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A164131"/>
    <w:multiLevelType w:val="hybridMultilevel"/>
    <w:tmpl w:val="43EC1706"/>
    <w:lvl w:ilvl="0" w:tplc="4230B6FA">
      <w:start w:val="1"/>
      <w:numFmt w:val="decimal"/>
      <w:lvlText w:val="%1、"/>
      <w:lvlJc w:val="left"/>
      <w:pPr>
        <w:ind w:left="785" w:hanging="360"/>
      </w:pPr>
      <w:rPr>
        <w:rFonts w:ascii="黑体" w:eastAsia="黑体" w:hAnsi="Calibri" w:cs="黑体" w:hint="default"/>
      </w:rPr>
    </w:lvl>
    <w:lvl w:ilvl="1" w:tplc="04090019" w:tentative="1">
      <w:start w:val="1"/>
      <w:numFmt w:val="lowerLetter"/>
      <w:lvlText w:val="%2)"/>
      <w:lvlJc w:val="left"/>
      <w:pPr>
        <w:ind w:left="126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5">
    <w:nsid w:val="38607192"/>
    <w:multiLevelType w:val="hybridMultilevel"/>
    <w:tmpl w:val="654E00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E5863ED"/>
    <w:multiLevelType w:val="hybridMultilevel"/>
    <w:tmpl w:val="BC94F4B8"/>
    <w:lvl w:ilvl="0" w:tplc="D5361FF0">
      <w:start w:val="1"/>
      <w:numFmt w:val="bullet"/>
      <w:lvlText w:val=""/>
      <w:lvlJc w:val="left"/>
      <w:pPr>
        <w:tabs>
          <w:tab w:val="num" w:pos="890"/>
        </w:tabs>
        <w:ind w:left="890" w:hanging="465"/>
      </w:pPr>
      <w:rPr>
        <w:rFonts w:ascii="Wingdings" w:eastAsia="黑体" w:hAnsi="Wingdings" w:hint="default"/>
      </w:rPr>
    </w:lvl>
    <w:lvl w:ilvl="1" w:tplc="04090003" w:tentative="1">
      <w:start w:val="1"/>
      <w:numFmt w:val="bullet"/>
      <w:lvlText w:val=""/>
      <w:lvlJc w:val="left"/>
      <w:pPr>
        <w:tabs>
          <w:tab w:val="num" w:pos="1265"/>
        </w:tabs>
        <w:ind w:left="1265" w:hanging="420"/>
      </w:pPr>
      <w:rPr>
        <w:rFonts w:ascii="Wingdings" w:hAnsi="Wingdings" w:hint="default"/>
      </w:rPr>
    </w:lvl>
    <w:lvl w:ilvl="2" w:tplc="04090005"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3" w:tentative="1">
      <w:start w:val="1"/>
      <w:numFmt w:val="bullet"/>
      <w:lvlText w:val=""/>
      <w:lvlJc w:val="left"/>
      <w:pPr>
        <w:tabs>
          <w:tab w:val="num" w:pos="2525"/>
        </w:tabs>
        <w:ind w:left="2525" w:hanging="420"/>
      </w:pPr>
      <w:rPr>
        <w:rFonts w:ascii="Wingdings" w:hAnsi="Wingdings" w:hint="default"/>
      </w:rPr>
    </w:lvl>
    <w:lvl w:ilvl="5" w:tplc="04090005"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3" w:tentative="1">
      <w:start w:val="1"/>
      <w:numFmt w:val="bullet"/>
      <w:lvlText w:val=""/>
      <w:lvlJc w:val="left"/>
      <w:pPr>
        <w:tabs>
          <w:tab w:val="num" w:pos="3785"/>
        </w:tabs>
        <w:ind w:left="3785" w:hanging="420"/>
      </w:pPr>
      <w:rPr>
        <w:rFonts w:ascii="Wingdings" w:hAnsi="Wingdings" w:hint="default"/>
      </w:rPr>
    </w:lvl>
    <w:lvl w:ilvl="8" w:tplc="04090005" w:tentative="1">
      <w:start w:val="1"/>
      <w:numFmt w:val="bullet"/>
      <w:lvlText w:val=""/>
      <w:lvlJc w:val="left"/>
      <w:pPr>
        <w:tabs>
          <w:tab w:val="num" w:pos="4205"/>
        </w:tabs>
        <w:ind w:left="4205" w:hanging="420"/>
      </w:pPr>
      <w:rPr>
        <w:rFonts w:ascii="Wingdings" w:hAnsi="Wingdings" w:hint="default"/>
      </w:rPr>
    </w:lvl>
  </w:abstractNum>
  <w:abstractNum w:abstractNumId="7">
    <w:nsid w:val="79E17E78"/>
    <w:multiLevelType w:val="hybridMultilevel"/>
    <w:tmpl w:val="17B8379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7"/>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54B2"/>
    <w:rsid w:val="00052E0E"/>
    <w:rsid w:val="000A7682"/>
    <w:rsid w:val="000B76FC"/>
    <w:rsid w:val="000D2684"/>
    <w:rsid w:val="001354B2"/>
    <w:rsid w:val="00144892"/>
    <w:rsid w:val="001E2FCB"/>
    <w:rsid w:val="001F38C1"/>
    <w:rsid w:val="00216553"/>
    <w:rsid w:val="002859B0"/>
    <w:rsid w:val="002B00D4"/>
    <w:rsid w:val="002E6615"/>
    <w:rsid w:val="0031150D"/>
    <w:rsid w:val="003E5CEC"/>
    <w:rsid w:val="003F1729"/>
    <w:rsid w:val="003F6521"/>
    <w:rsid w:val="004373DD"/>
    <w:rsid w:val="0049024B"/>
    <w:rsid w:val="004C2063"/>
    <w:rsid w:val="004D1E9B"/>
    <w:rsid w:val="004D3225"/>
    <w:rsid w:val="004E1A50"/>
    <w:rsid w:val="004F2E48"/>
    <w:rsid w:val="0050660E"/>
    <w:rsid w:val="00560062"/>
    <w:rsid w:val="005B1A4A"/>
    <w:rsid w:val="005B56C6"/>
    <w:rsid w:val="005E1A99"/>
    <w:rsid w:val="00600797"/>
    <w:rsid w:val="0061056B"/>
    <w:rsid w:val="00646B0E"/>
    <w:rsid w:val="00677600"/>
    <w:rsid w:val="006B6DD3"/>
    <w:rsid w:val="006F6385"/>
    <w:rsid w:val="00701E5C"/>
    <w:rsid w:val="00742E31"/>
    <w:rsid w:val="007540E9"/>
    <w:rsid w:val="007B52B2"/>
    <w:rsid w:val="007C0089"/>
    <w:rsid w:val="00805F55"/>
    <w:rsid w:val="00811964"/>
    <w:rsid w:val="00863DD1"/>
    <w:rsid w:val="00887134"/>
    <w:rsid w:val="00890606"/>
    <w:rsid w:val="008D694E"/>
    <w:rsid w:val="009175C6"/>
    <w:rsid w:val="00997F33"/>
    <w:rsid w:val="009A5659"/>
    <w:rsid w:val="009D4F95"/>
    <w:rsid w:val="009E55AF"/>
    <w:rsid w:val="00AC071E"/>
    <w:rsid w:val="00B243C6"/>
    <w:rsid w:val="00B52C5C"/>
    <w:rsid w:val="00B747C8"/>
    <w:rsid w:val="00CB1271"/>
    <w:rsid w:val="00CD0344"/>
    <w:rsid w:val="00D06155"/>
    <w:rsid w:val="00E00353"/>
    <w:rsid w:val="00E00ED3"/>
    <w:rsid w:val="00E04ED3"/>
    <w:rsid w:val="00E47E75"/>
    <w:rsid w:val="00EA1BA8"/>
    <w:rsid w:val="00EA458A"/>
    <w:rsid w:val="00EA5BDF"/>
    <w:rsid w:val="00ED4B84"/>
    <w:rsid w:val="00EE23D5"/>
    <w:rsid w:val="00EE4AA0"/>
    <w:rsid w:val="00FA33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F55"/>
    <w:pPr>
      <w:widowControl w:val="0"/>
      <w:jc w:val="both"/>
    </w:pPr>
  </w:style>
  <w:style w:type="paragraph" w:styleId="Heading1">
    <w:name w:val="heading 1"/>
    <w:basedOn w:val="Normal"/>
    <w:next w:val="Normal"/>
    <w:link w:val="Heading1Char"/>
    <w:uiPriority w:val="99"/>
    <w:qFormat/>
    <w:rsid w:val="00B747C8"/>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47C8"/>
    <w:rPr>
      <w:rFonts w:cs="Times New Roman"/>
      <w:b/>
      <w:bCs/>
      <w:kern w:val="44"/>
      <w:sz w:val="44"/>
      <w:szCs w:val="44"/>
    </w:rPr>
  </w:style>
  <w:style w:type="paragraph" w:styleId="BalloonText">
    <w:name w:val="Balloon Text"/>
    <w:basedOn w:val="Normal"/>
    <w:link w:val="BalloonTextChar"/>
    <w:uiPriority w:val="99"/>
    <w:semiHidden/>
    <w:rsid w:val="00B747C8"/>
    <w:rPr>
      <w:sz w:val="18"/>
      <w:szCs w:val="18"/>
    </w:rPr>
  </w:style>
  <w:style w:type="character" w:customStyle="1" w:styleId="BalloonTextChar">
    <w:name w:val="Balloon Text Char"/>
    <w:basedOn w:val="DefaultParagraphFont"/>
    <w:link w:val="BalloonText"/>
    <w:uiPriority w:val="99"/>
    <w:semiHidden/>
    <w:locked/>
    <w:rsid w:val="00B747C8"/>
    <w:rPr>
      <w:rFonts w:cs="Times New Roman"/>
      <w:sz w:val="18"/>
      <w:szCs w:val="18"/>
    </w:rPr>
  </w:style>
  <w:style w:type="paragraph" w:styleId="ListParagraph">
    <w:name w:val="List Paragraph"/>
    <w:basedOn w:val="Normal"/>
    <w:uiPriority w:val="99"/>
    <w:qFormat/>
    <w:rsid w:val="0050660E"/>
    <w:pPr>
      <w:ind w:firstLineChars="200" w:firstLine="420"/>
    </w:pPr>
  </w:style>
  <w:style w:type="paragraph" w:styleId="Header">
    <w:name w:val="header"/>
    <w:basedOn w:val="Normal"/>
    <w:link w:val="HeaderChar"/>
    <w:uiPriority w:val="99"/>
    <w:semiHidden/>
    <w:rsid w:val="00742E3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42E31"/>
    <w:rPr>
      <w:rFonts w:cs="Times New Roman"/>
      <w:sz w:val="18"/>
      <w:szCs w:val="18"/>
    </w:rPr>
  </w:style>
  <w:style w:type="paragraph" w:styleId="Footer">
    <w:name w:val="footer"/>
    <w:basedOn w:val="Normal"/>
    <w:link w:val="FooterChar"/>
    <w:uiPriority w:val="99"/>
    <w:semiHidden/>
    <w:rsid w:val="00742E3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42E31"/>
    <w:rPr>
      <w:rFonts w:cs="Times New Roman"/>
      <w:sz w:val="18"/>
      <w:szCs w:val="18"/>
    </w:rPr>
  </w:style>
  <w:style w:type="character" w:styleId="Hyperlink">
    <w:name w:val="Hyperlink"/>
    <w:basedOn w:val="DefaultParagraphFont"/>
    <w:uiPriority w:val="99"/>
    <w:rsid w:val="00FA33E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db.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3</Pages>
  <Words>234</Words>
  <Characters>1337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c:creator>
  <cp:keywords/>
  <dc:description/>
  <cp:lastModifiedBy>USER</cp:lastModifiedBy>
  <cp:revision>5</cp:revision>
  <dcterms:created xsi:type="dcterms:W3CDTF">2011-12-06T03:14:00Z</dcterms:created>
  <dcterms:modified xsi:type="dcterms:W3CDTF">2011-12-06T04:35:00Z</dcterms:modified>
</cp:coreProperties>
</file>